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IntenseEmphasis"/>
          <w:rFonts w:ascii="Times New Roman" w:hAnsi="Times New Roman" w:cs="Times New Roman"/>
          <w:i w:val="0"/>
          <w:sz w:val="56"/>
          <w:szCs w:val="56"/>
        </w:rPr>
        <w:id w:val="-470369909"/>
        <w:docPartObj>
          <w:docPartGallery w:val="Cover Pages"/>
          <w:docPartUnique/>
        </w:docPartObj>
      </w:sdtPr>
      <w:sdtEndPr>
        <w:rPr>
          <w:rStyle w:val="IntenseEmphasis"/>
        </w:rPr>
      </w:sdtEndPr>
      <w:sdtContent>
        <w:p w:rsidR="00EA0EA4" w:rsidRDefault="00EA0EA4">
          <w:pPr>
            <w:rPr>
              <w:rStyle w:val="IntenseEmphasis"/>
              <w:rFonts w:ascii="Times New Roman" w:hAnsi="Times New Roman" w:cs="Times New Roman"/>
              <w:i w:val="0"/>
              <w:sz w:val="56"/>
              <w:szCs w:val="56"/>
            </w:rPr>
          </w:pPr>
          <w:r w:rsidRPr="00EA0EA4">
            <w:rPr>
              <w:rStyle w:val="IntenseEmphasis"/>
              <w:rFonts w:ascii="Times New Roman" w:hAnsi="Times New Roman" w:cs="Times New Roman"/>
              <w:i w:val="0"/>
              <w:noProof/>
              <w:sz w:val="56"/>
              <w:szCs w:val="56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B6A9664" wp14:editId="2318687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5685790"/>
                    <wp:effectExtent l="38100" t="0" r="57150" b="4826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765" cy="5685790"/>
                              <a:chOff x="0" y="5445"/>
                              <a:chExt cx="12240" cy="8954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89" y="5445"/>
                                <a:ext cx="8831" cy="99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bookmarkStart w:id="0" w:name="_Toc490660742" w:displacedByCustomXml="next"/>
                                <w:sdt>
                                  <w:sdtPr>
                                    <w:rPr>
                                      <w:rStyle w:val="Heading2Char"/>
                                      <w:sz w:val="44"/>
                                      <w:szCs w:val="44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rStyle w:val="Heading2Char"/>
                                    </w:rPr>
                                  </w:sdtEndPr>
                                  <w:sdtContent>
                                    <w:p w:rsidR="00EA0EA4" w:rsidRPr="008E25C2" w:rsidRDefault="00EA0EA4" w:rsidP="00EA0EA4">
                                      <w:pPr>
                                        <w:spacing w:after="0"/>
                                        <w:jc w:val="right"/>
                                        <w:rPr>
                                          <w:rStyle w:val="Heading2Char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8E25C2">
                                        <w:rPr>
                                          <w:rStyle w:val="Heading2Char"/>
                                          <w:sz w:val="44"/>
                                          <w:szCs w:val="44"/>
                                        </w:rPr>
                                        <w:t>NH Public Utilities Commission</w:t>
                                      </w:r>
                                    </w:p>
                                  </w:sdtContent>
                                </w:sdt>
                                <w:bookmarkEnd w:id="0" w:displacedByCustomXml="prev"/>
                                <w:p w:rsidR="00EA0EA4" w:rsidRPr="008E25C2" w:rsidRDefault="00EA0EA4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Year"/>
                                    <w:id w:val="1836697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8-16T00:00:00Z"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A0EA4" w:rsidRDefault="000C7C9E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8" y="6030"/>
                                <a:ext cx="9150" cy="31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44"/>
                                      <w:szCs w:val="44"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A0EA4" w:rsidRPr="008E25C2" w:rsidRDefault="00EA0EA4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8E25C2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44"/>
                                          <w:szCs w:val="44"/>
                                        </w:rPr>
                                        <w:t>CEPS Portal</w:t>
                                      </w:r>
                                      <w:r w:rsidR="008E25C2" w:rsidRPr="008E25C2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44"/>
                                          <w:szCs w:val="44"/>
                                        </w:rPr>
                                        <w:t xml:space="preserve"> User Manual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A0EA4" w:rsidRDefault="00EA0EA4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Smith, Weston</w:t>
                                      </w:r>
                                    </w:p>
                                  </w:sdtContent>
                                </w:sdt>
                                <w:p w:rsidR="00EA0EA4" w:rsidRDefault="000C7C9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8/</w:t>
                                  </w:r>
                                  <w:r w:rsidR="00CC0B5B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1.95pt;height:447.7pt;z-index:251659264;mso-width-percent:1000;mso-position-horizontal:center;mso-position-horizontal-relative:page;mso-position-vertical:center;mso-position-vertical-relative:margin;mso-width-percent:1000;mso-height-relative:margin" coordorigin=",5445" coordsize="12240,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16gCwoAAIFPAAAOAAAAZHJzL2Uyb0RvYy54bWzsXG1vo0gS/n7S/Qfk7x7TvGNNZpX4ZXTS&#10;7O1qd+4HYMA2OgwckDizp/vvV91FQYNt4onJzOwdiZSGdNFd9XRTT78V7396PsTKU5gXUZrcTdg7&#10;daKEiZ8GUbK7m/zj83rqTJSi9JLAi9MkvJt8CYvJTx/++pf3x2weauk+jYMwV6CQpJgfs7vJviyz&#10;+WxW+Pvw4BXv0ixMIHOb5gevhNt8Nwty7wilH+KZpqrW7JjmQZanflgU8N8lZk4+iPK329Avf9lu&#10;i7BU4rsJ6FaKv7n4u+F/Zx/ee/Nd7mX7yK/U8F6hxcGLEqi0LmrplZ7ymEcnRR0iP0+LdFu+89PD&#10;LN1uIz8UNoA1TO1Y8zFPHzNhy25+3GU1TABtB6dXF+v//enXXImCu4mh2hMl8Q7QSKJeRefgHLPd&#10;HGQ+5tnv2a85WgiXn1L/nwVkz7r5/H6Hwsrm+HMaQHHeY5kKcJ63+YEXAWYrz6INvtRtED6Xig//&#10;tG2b2ZY5UXzIMy3HtN2qlfw9NGXznGkYJjafv19VDzNNM6CV+aOOaxo8e+bNsVqhaqUa2iVuahNr&#10;GKDHyjCIUrpm8oYeFgbXshiaQ0hIxhi27pCtFQhTa6KAmbruupTToMBcaEuOgqGZohm/HgW3jYKA&#10;+i1RIHug9bswMAeU4dboptntCwxaC3Jsw6oBkmDoPngRBnA+RfN+Fbe9X7/vvSwUr23B3x3qWAx6&#10;JnasdR6G3KUpFjf1mAkxer8K+eWScrhYAe/gi68VQeLoHSRtpmsIpOZY7W7hzf3HovwYpuL99J4+&#10;FSVoBr08oCtvT1f+cwKXPBeuFI87elW83llaNK+naCjAG2Qui0Jb89aT1OkVRwP4A6Ytmvul8psH&#10;1Kv0gRaC0luiWEVlcA580mWSfKIAk2yw02ZeyXHiFvNL5QhdU6C+r6zkOYf0KfycCpnyFLAmN05k&#10;qVOsKJ/STJTW2NyARBKUdiVrdEiAUhRsw0J5fpwWIXpYbqtwtbX9HDapRxVpHAXrKI651UW+2yzi&#10;XHnygJTv7Yf1ciX6jxdnew//a6rwwyGFcipxvG6V44dJqAe8SB94K/eULC+A4dO83KcVp6/zNCmx&#10;beJoty9/i3ZKHkGX3Xixl/hhMFGCCMYDQoZX1pRZZHogSvzZK8M84srCIKTkb7Y334RPYfyZt69p&#10;M/BKCjQwXlVKw8NcDpx51R+4Wxcjgn+7DFjqQXOna8uxp8baMKeurTpTlbkPrqUarrFc/4fXwoz5&#10;PgqCMPkUJSGNTphxnXeqxkk4rhDjE66ta2qmMOByi3DoG/BlwGE4kgRgnzffh16wqq5LL4rxetbW&#10;WLQYmF3hUFlv6pahupo1vb9fgvXG0pk+PMDVYrFyDZ1ZhrlakPXF3gvS4y+bwn/Mw2AABESXEzwL&#10;bS1Uw1S0EYwQ0MWiT96kwRdwt3kKXQoaGAa5cLFP8z8myhEGjHeT4l+PXh5OlPhvCTCGyww+9ijF&#10;jWHaGtzkcs5GzoG+B0XxfgcelF8uSriDRx4z6J57qImJZkrSexg9bSPujoV+qFV1A6SFun4D9mIn&#10;7CXoZWj2wrepRen8zeFDQ92wYNAjDwSg8WhMKXubIfjLtMS4CmropSRoMc5Hrk7eqlcaLYAHaCTz&#10;UvH1A1cVj8p0NMcqbiAw1AH8m1Cav8wNRcn80NTb5BNXyHISWJRNKYrVRksokQSlHUmCh7Iplett&#10;9KPcYRhsqS/Xq5HBRgYbGezHZjCY/HTmX2ISMTSDMdViODlvZqVEYcx0gUe/EYWRU+ylJOQMydP2&#10;SqP+nPHAtmp8ft0DNs5GXyI8VKel+c0Ehkq/TGBUaz99SVARj1CKbHMOI5KgtCPZgEMClMoERvpR&#10;3jD0NU7AxgnYOAG7ZQLWrCx/s8mYfkJlYrYyNJU5qg10Be7eUHE6JCbNYjJmMD7B5UymueztFhOx&#10;es2kOXsv2SB5aJalXUNNaEHbgN7i6wfIEfdKn9X8Zi5DHYDLBOrnJmPdevvZTAKLaIVSpJ7aaKmZ&#10;SYLSjiTBQ9mUVqSHM+a6RSl3GDZbOvyXVg7lxStpZW9cLTzZghxXC88gMK4WvrhFfWmvyzghKNj+&#10;gjXMoRnKYCpUBU682QiluZbuOtU2sqHpNFl5q+VC8nm9lID8JGnTK436C9OMq9Yi6wdc7SvosqX5&#10;zfyEOgA/CSvP8VN7htfPThJURBOUIpnUJut6jRFJUNqRbMAhAUpRsK0f5Q3DTg9r/juy0wA7OeNe&#10;1shOr2Yn4IXOSiATHnNodqqOYpxyk6E61VbWyQmd9sb5bVtZWA1QSMvJiy2tMwc3QBq5VNKpl6HQ&#10;VerMpQH3FdJMta+bnQmEuqrfzE+IiOAnOBl1jp9OMLtEUefgIrqgVKYUCSfKplQWkwCibEpR7ERB&#10;yh6Go8YZ1HjeYjxv8f3PWwA/dDlKOM7BOQrP4OlW9+Clptp03MKpV2veav7UjMp7OURTrfb4/AVp&#10;bgGfQTUG9D6AZWuu8xXzp47mNzMUws53q7jS5xgKtWzqvURQJ2ARUVCKfIIVtlEiCUplgpLgoWxK&#10;ZbFGP8odiJ/OHrew5TNreL5wPDAooirgTN54YPDVCIyTrFdPsupwkvq4O+4TDU1g4L8uUZilwrwO&#10;j1s4ughhAPf8VhR21RyrOsWtN+r0EhIaAL5Zs7Sr1gDrB5imX/XAGTq9mcJQCUFhgPplCiPELhHY&#10;KVhEJZQi4dRGSyiRBKUdSQkekqBUJjHSkPKGobDzRy5GCuNdZTzzPp55/2HOvNehgA2FVeGAUmAW&#10;BI3cGrLlqA7GsREvyOcs1CpoSzcgfAujS96KwpiKcYbIANxxAzudWSms5kkGrpq+JA17dGACn2A0&#10;FvSyXv0Aud9eaVSmq/rNJIZKcBLjWl8mManiSzx2AhfRCaVIObXZEk4kQWlHkgCibEplDpMUpOxh&#10;aOz8wfeRxkYaAxIfQ7euCN36DicH67ju3yCWFYJ341BhVXD3OU5TknSxB7HwPs/TIw/7g1A3XB1r&#10;zeP4zVXRyZrDg7KBDJr4fTqw4Th6NVtzMeYffDgxHY/s5OHJVYgnD8QVPpn2x0CURLirTlIebCpC&#10;FaH00whM1V05K8eYGpq1mhrqcjm9Xy+MqbVmtglubbFYMopBxAhMXtztu9ZctcuBl2vxc3o6QAqr&#10;xBBaMBas4oVx6P7kQaWHCKJrlTg6wDcb6sjT/48I0/J581ydiRqDTeVPJfCjxbj5IXmpno8lDO6l&#10;LAjCFl6KMQY7DuRI8OSzC/vdYlGJWW53RE5OaPRTEOo/+qkqdv88FH+aSHjup8Q3gupDMj+Euyoy&#10;Hhu//v6x8XDc8tRd9UTHD+6uhEeCMZWlYhx6s3zgio9TiIBDftVePhidlfi6xjioai26/q84q/q0&#10;xDdxVpvbP+QhZoPwnTfRANX3a/iH5OR7uJa/nPfhvwAAAP//AwBQSwMEFAAGAAgAAAAhAFvD4pfe&#10;AAAABgEAAA8AAABkcnMvZG93bnJldi54bWxMj81OwzAQhO9IfQdrK3GjDqH0J8SpAMENhNqmwNGN&#10;lzgiXgfbTcPb43KBy0qjGc18m68G07IenW8sCbicJMCQKqsaqgWU28eLBTAfJCnZWkIB3+hhVYzO&#10;cpkpe6Q19ptQs1hCPpMCdAhdxrmvNBrpJ7ZDit6HdUaGKF3NlZPHWG5anibJjBvZUFzQssN7jdXn&#10;5mAEpPPd1D+8dy93z7uv1/7prdSuLoU4Hw+3N8ACDuEvDCf8iA5FZNrbAynPWgHxkfB7T16aXi2B&#10;7QUsltdT4EXO/+MXPwAAAP//AwBQSwECLQAUAAYACAAAACEAtoM4kv4AAADhAQAAEwAAAAAAAAAA&#10;AAAAAAAAAAAAW0NvbnRlbnRfVHlwZXNdLnhtbFBLAQItABQABgAIAAAAIQA4/SH/1gAAAJQBAAAL&#10;AAAAAAAAAAAAAAAAAC8BAABfcmVscy8ucmVsc1BLAQItABQABgAIAAAAIQB//16gCwoAAIFPAAAO&#10;AAAAAAAAAAAAAAAAAC4CAABkcnMvZTJvRG9jLnhtbFBLAQItABQABgAIAAAAIQBbw+KX3gAAAAYB&#10;AAAPAAAAAAAAAAAAAAAAAGUMAABkcnMvZG93bnJldi54bWxQSwUGAAAAAAQABADzAAAAcA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2889;top:5445;width:8831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H1sUA&#10;AADcAAAADwAAAGRycy9kb3ducmV2LnhtbESPQWvCQBSE7wX/w/IKvYhuLFJsdBURxFAEMVbPj+wz&#10;Cc2+jdltEv+9WxB6HGbmG2ax6k0lWmpcaVnBZByBIM6sLjlX8H3ajmYgnEfWWFkmBXdysFoOXhYY&#10;a9vxkdrU5yJA2MWooPC+jqV0WUEG3djWxMG72sagD7LJpW6wC3BTyfco+pAGSw4LBda0KSj7SX+N&#10;gi47tJfTficPw0ti+ZbcNun5S6m31349B+Gp9//hZzvRCqaTT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wfWxQAAANwAAAAPAAAAAAAAAAAAAAAAAJgCAABkcnMv&#10;ZG93bnJldi54bWxQSwUGAAAAAAQABAD1AAAAigMAAAAA&#10;" filled="f" stroked="f">
                      <v:textbox>
                        <w:txbxContent>
                          <w:bookmarkStart w:id="1" w:name="_Toc490660742" w:displacedByCustomXml="next"/>
                          <w:sdt>
                            <w:sdtPr>
                              <w:rPr>
                                <w:rStyle w:val="Heading2Char"/>
                                <w:sz w:val="44"/>
                                <w:szCs w:val="44"/>
                              </w:rPr>
                              <w:alias w:val="Company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rStyle w:val="Heading2Char"/>
                              </w:rPr>
                            </w:sdtEndPr>
                            <w:sdtContent>
                              <w:p w:rsidR="00EA0EA4" w:rsidRPr="008E25C2" w:rsidRDefault="00EA0EA4" w:rsidP="00EA0EA4">
                                <w:pPr>
                                  <w:spacing w:after="0"/>
                                  <w:jc w:val="right"/>
                                  <w:rPr>
                                    <w:rStyle w:val="Heading2Char"/>
                                    <w:sz w:val="44"/>
                                    <w:szCs w:val="44"/>
                                  </w:rPr>
                                </w:pPr>
                                <w:r w:rsidRPr="008E25C2">
                                  <w:rPr>
                                    <w:rStyle w:val="Heading2Char"/>
                                    <w:sz w:val="44"/>
                                    <w:szCs w:val="44"/>
                                  </w:rPr>
                                  <w:t>NH Public Utilities Commission</w:t>
                                </w:r>
                              </w:p>
                            </w:sdtContent>
                          </w:sdt>
                          <w:bookmarkEnd w:id="1" w:displacedByCustomXml="prev"/>
                          <w:p w:rsidR="00EA0EA4" w:rsidRPr="008E25C2" w:rsidRDefault="00EA0EA4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Year"/>
                              <w:id w:val="1836697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8-16T00:00:00Z"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A0EA4" w:rsidRDefault="000C7C9E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998;top:6030;width:9150;height:315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A0EA4" w:rsidRPr="008E25C2" w:rsidRDefault="00EA0EA4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44"/>
                                    <w:szCs w:val="44"/>
                                  </w:rPr>
                                </w:pPr>
                                <w:r w:rsidRPr="008E25C2">
                                  <w:rPr>
                                    <w:b/>
                                    <w:bCs/>
                                    <w:color w:val="1F497D" w:themeColor="text2"/>
                                    <w:sz w:val="44"/>
                                    <w:szCs w:val="44"/>
                                  </w:rPr>
                                  <w:t>CEPS Portal</w:t>
                                </w:r>
                                <w:r w:rsidR="008E25C2" w:rsidRPr="008E25C2">
                                  <w:rPr>
                                    <w:b/>
                                    <w:bCs/>
                                    <w:color w:val="1F497D" w:themeColor="text2"/>
                                    <w:sz w:val="44"/>
                                    <w:szCs w:val="44"/>
                                  </w:rPr>
                                  <w:t xml:space="preserve"> User Manual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A0EA4" w:rsidRDefault="00EA0EA4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Smith, Weston</w:t>
                                </w:r>
                              </w:p>
                            </w:sdtContent>
                          </w:sdt>
                          <w:p w:rsidR="00EA0EA4" w:rsidRDefault="000C7C9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8/</w:t>
                            </w:r>
                            <w:r w:rsidR="00CC0B5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17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/2017</w:t>
                            </w: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Style w:val="IntenseEmphasis"/>
              <w:rFonts w:ascii="Times New Roman" w:hAnsi="Times New Roman" w:cs="Times New Roman"/>
              <w:i w:val="0"/>
              <w:sz w:val="56"/>
              <w:szCs w:val="56"/>
            </w:rPr>
            <w:br w:type="page"/>
          </w:r>
        </w:p>
      </w:sdtContent>
    </w:sdt>
    <w:p w:rsidR="00A31E86" w:rsidRPr="00EA0EA4" w:rsidRDefault="00A31E86" w:rsidP="00EA0EA4">
      <w:pPr>
        <w:rPr>
          <w:rFonts w:ascii="Times New Roman" w:hAnsi="Times New Roman" w:cs="Times New Roman"/>
        </w:rPr>
      </w:pPr>
    </w:p>
    <w:p w:rsidR="00EA0EA4" w:rsidRPr="00EA0EA4" w:rsidRDefault="00EA0EA4" w:rsidP="00EA0EA4">
      <w:pPr>
        <w:rPr>
          <w:rFonts w:ascii="Times New Roman" w:hAnsi="Times New Roman" w:cs="Times New Roman"/>
        </w:rPr>
      </w:pPr>
    </w:p>
    <w:p w:rsidR="00EA0EA4" w:rsidRPr="00EA0EA4" w:rsidRDefault="00EA0EA4" w:rsidP="00EA0EA4">
      <w:pPr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506201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A0EA4" w:rsidRDefault="00EA0EA4">
          <w:pPr>
            <w:pStyle w:val="TOCHeading"/>
          </w:pPr>
          <w:r>
            <w:t>Contents</w:t>
          </w:r>
        </w:p>
        <w:p w:rsidR="005224D3" w:rsidRDefault="00EA0EA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10" w:anchor="_Toc490660742" w:history="1">
            <w:r w:rsidR="005224D3" w:rsidRPr="004E620F">
              <w:rPr>
                <w:rStyle w:val="Hyperlink"/>
                <w:noProof/>
              </w:rPr>
              <w:t>NH Public Utilities Commission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_Toc490660742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0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B57C4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90660743" w:history="1">
            <w:r w:rsidR="005224D3" w:rsidRPr="004E620F">
              <w:rPr>
                <w:rStyle w:val="Hyperlink"/>
                <w:noProof/>
              </w:rPr>
              <w:t>1.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General Information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_Toc490660743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2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B57C4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90660744" w:history="1">
            <w:r w:rsidR="005224D3" w:rsidRPr="004E620F">
              <w:rPr>
                <w:rStyle w:val="Hyperlink"/>
                <w:rFonts w:ascii="Times New Roman" w:hAnsi="Times New Roman" w:cs="Times New Roman"/>
                <w:noProof/>
              </w:rPr>
              <w:t>1.1.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rFonts w:ascii="Times New Roman" w:hAnsi="Times New Roman" w:cs="Times New Roman"/>
                <w:noProof/>
              </w:rPr>
              <w:t>System Overview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_Toc490660744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2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B57C4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90660745" w:history="1">
            <w:r w:rsidR="005224D3" w:rsidRPr="004E620F">
              <w:rPr>
                <w:rStyle w:val="Hyperlink"/>
                <w:rFonts w:ascii="Times New Roman" w:hAnsi="Times New Roman" w:cs="Times New Roman"/>
                <w:noProof/>
              </w:rPr>
              <w:t>1.2.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rFonts w:ascii="Times New Roman" w:hAnsi="Times New Roman" w:cs="Times New Roman"/>
                <w:noProof/>
              </w:rPr>
              <w:t>User Access Levels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_Toc490660745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2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B57C4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90660746" w:history="1">
            <w:r w:rsidR="005224D3" w:rsidRPr="004E620F">
              <w:rPr>
                <w:rStyle w:val="Hyperlink"/>
                <w:noProof/>
              </w:rPr>
              <w:t>2.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Getting Started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_Toc490660746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2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B57C4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90660747" w:history="1">
            <w:r w:rsidR="005224D3" w:rsidRPr="004E620F">
              <w:rPr>
                <w:rStyle w:val="Hyperlink"/>
                <w:noProof/>
              </w:rPr>
              <w:t>2.1.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Supplier Account Management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_Toc490660747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2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B57C47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490660748" w:history="1">
            <w:r w:rsidR="005224D3" w:rsidRPr="004E620F">
              <w:rPr>
                <w:rStyle w:val="Hyperlink"/>
                <w:noProof/>
              </w:rPr>
              <w:t>2.1.1.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Adding A New User To Your Company Profile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_Toc490660748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2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B57C47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490660749" w:history="1">
            <w:r w:rsidR="005224D3" w:rsidRPr="004E620F">
              <w:rPr>
                <w:rStyle w:val="Hyperlink"/>
                <w:noProof/>
              </w:rPr>
              <w:t>2.1.2.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Removing A User Account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_Toc490660749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3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B57C47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490660750" w:history="1">
            <w:r w:rsidR="005224D3" w:rsidRPr="004E620F">
              <w:rPr>
                <w:rStyle w:val="Hyperlink"/>
                <w:noProof/>
              </w:rPr>
              <w:t>2.1.3.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Adding A Plan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_Toc490660750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4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B57C47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490660751" w:history="1">
            <w:r w:rsidR="005224D3" w:rsidRPr="004E620F">
              <w:rPr>
                <w:rStyle w:val="Hyperlink"/>
                <w:noProof/>
              </w:rPr>
              <w:t>2.1.4.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Updating A Plan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_Toc490660751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6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B57C47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490660752" w:history="1">
            <w:r w:rsidR="005224D3" w:rsidRPr="004E620F">
              <w:rPr>
                <w:rStyle w:val="Hyperlink"/>
                <w:noProof/>
              </w:rPr>
              <w:t>2.1.5.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Removing A Plan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_Toc490660752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7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B57C47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490660753" w:history="1">
            <w:r w:rsidR="005224D3" w:rsidRPr="004E620F">
              <w:rPr>
                <w:rStyle w:val="Hyperlink"/>
                <w:noProof/>
              </w:rPr>
              <w:t>2.1.6.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Updating Supplier Account Information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_Toc490660753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8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B57C4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90660754" w:history="1">
            <w:r w:rsidR="005224D3" w:rsidRPr="004E620F">
              <w:rPr>
                <w:rStyle w:val="Hyperlink"/>
                <w:noProof/>
              </w:rPr>
              <w:t>2.2.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Utility Account Management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_Toc490660754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9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CA5C5B" w:rsidP="00286409">
          <w:pPr>
            <w:pStyle w:val="TOC3"/>
            <w:tabs>
              <w:tab w:val="left" w:pos="1320"/>
              <w:tab w:val="right" w:leader="dot" w:pos="9350"/>
            </w:tabs>
            <w:ind w:left="0"/>
            <w:rPr>
              <w:rFonts w:eastAsiaTheme="minorEastAsia"/>
              <w:noProof/>
            </w:rPr>
          </w:pPr>
          <w:r>
            <w:t xml:space="preserve">    </w:t>
          </w:r>
          <w:hyperlink w:anchor="_Toc490660755" w:history="1">
            <w:r w:rsidR="005224D3" w:rsidRPr="004E620F">
              <w:rPr>
                <w:rStyle w:val="Hyperlink"/>
                <w:noProof/>
              </w:rPr>
              <w:t>2.2.1.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Account Management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_Toc490660755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9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B57C47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490660756" w:history="1">
            <w:r w:rsidR="005224D3" w:rsidRPr="004E620F">
              <w:rPr>
                <w:rStyle w:val="Hyperlink"/>
                <w:noProof/>
              </w:rPr>
              <w:t>2.2.2.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Adding A New User To Your Company Profile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_Toc490660756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11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B57C47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490660757" w:history="1">
            <w:r w:rsidR="005224D3" w:rsidRPr="004E620F">
              <w:rPr>
                <w:rStyle w:val="Hyperlink"/>
                <w:noProof/>
              </w:rPr>
              <w:t>2.2.3.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Removing A User Account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_Toc490660757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12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B57C4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90660758" w:history="1">
            <w:r w:rsidR="005224D3" w:rsidRPr="004E620F">
              <w:rPr>
                <w:rStyle w:val="Hyperlink"/>
                <w:noProof/>
              </w:rPr>
              <w:t>3.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Definitions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_Toc490660758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12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CA5C5B" w:rsidP="00286409">
          <w:pPr>
            <w:pStyle w:val="TOC3"/>
            <w:tabs>
              <w:tab w:val="left" w:pos="1100"/>
              <w:tab w:val="right" w:leader="dot" w:pos="9350"/>
            </w:tabs>
            <w:ind w:left="0"/>
            <w:rPr>
              <w:rFonts w:eastAsiaTheme="minorEastAsia"/>
              <w:noProof/>
            </w:rPr>
          </w:pPr>
          <w:r>
            <w:t xml:space="preserve">    </w:t>
          </w:r>
          <w:hyperlink w:anchor="_Toc490660759" w:history="1">
            <w:r w:rsidR="005224D3" w:rsidRPr="004E620F">
              <w:rPr>
                <w:rStyle w:val="Hyperlink"/>
                <w:noProof/>
              </w:rPr>
              <w:t>3.1.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Supplier Input Definitions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_Toc490660759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13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CA5C5B" w:rsidP="00286409">
          <w:pPr>
            <w:pStyle w:val="TOC3"/>
            <w:tabs>
              <w:tab w:val="left" w:pos="1320"/>
              <w:tab w:val="right" w:leader="dot" w:pos="9350"/>
            </w:tabs>
            <w:ind w:left="0"/>
            <w:rPr>
              <w:rFonts w:eastAsiaTheme="minorEastAsia"/>
              <w:noProof/>
            </w:rPr>
          </w:pPr>
          <w:r>
            <w:t xml:space="preserve">    </w:t>
          </w:r>
          <w:hyperlink w:anchor="_Toc490660760" w:history="1">
            <w:r w:rsidR="005224D3" w:rsidRPr="004E620F">
              <w:rPr>
                <w:rStyle w:val="Hyperlink"/>
                <w:noProof/>
              </w:rPr>
              <w:t>3.1.1.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Supplier Plan Management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_Toc490660760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13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CA5C5B" w:rsidP="00286409">
          <w:pPr>
            <w:pStyle w:val="TOC3"/>
            <w:tabs>
              <w:tab w:val="left" w:pos="1320"/>
              <w:tab w:val="right" w:leader="dot" w:pos="9350"/>
            </w:tabs>
            <w:ind w:left="0"/>
            <w:rPr>
              <w:rFonts w:eastAsiaTheme="minorEastAsia"/>
              <w:noProof/>
            </w:rPr>
          </w:pPr>
          <w:r>
            <w:t xml:space="preserve">    </w:t>
          </w:r>
          <w:hyperlink w:anchor="_Toc490660761" w:history="1">
            <w:r w:rsidR="005224D3" w:rsidRPr="004E620F">
              <w:rPr>
                <w:rStyle w:val="Hyperlink"/>
                <w:noProof/>
              </w:rPr>
              <w:t>3.1.2.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Supplier Account Management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_Toc490660761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13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CA5C5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r>
            <w:t xml:space="preserve">    </w:t>
          </w:r>
          <w:hyperlink w:anchor="_Toc490660762" w:history="1">
            <w:r w:rsidR="005224D3" w:rsidRPr="004E620F">
              <w:rPr>
                <w:rStyle w:val="Hyperlink"/>
                <w:noProof/>
              </w:rPr>
              <w:t>3.2.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Utility Input Definitions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_Toc490660762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13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5224D3" w:rsidRDefault="00CA5C5B" w:rsidP="00286409">
          <w:pPr>
            <w:pStyle w:val="TOC2"/>
            <w:tabs>
              <w:tab w:val="left" w:pos="1100"/>
              <w:tab w:val="right" w:leader="dot" w:pos="9350"/>
            </w:tabs>
            <w:ind w:left="0"/>
            <w:rPr>
              <w:rFonts w:eastAsiaTheme="minorEastAsia"/>
              <w:noProof/>
            </w:rPr>
          </w:pPr>
          <w:r>
            <w:t xml:space="preserve">    </w:t>
          </w:r>
          <w:hyperlink w:anchor="_Toc490660763" w:history="1">
            <w:r w:rsidR="005224D3" w:rsidRPr="004E620F">
              <w:rPr>
                <w:rStyle w:val="Hyperlink"/>
                <w:noProof/>
              </w:rPr>
              <w:t>3.2.1.</w:t>
            </w:r>
            <w:r w:rsidR="005224D3">
              <w:rPr>
                <w:rFonts w:eastAsiaTheme="minorEastAsia"/>
                <w:noProof/>
              </w:rPr>
              <w:tab/>
            </w:r>
            <w:r w:rsidR="005224D3" w:rsidRPr="004E620F">
              <w:rPr>
                <w:rStyle w:val="Hyperlink"/>
                <w:noProof/>
              </w:rPr>
              <w:t>Utility Account Management</w:t>
            </w:r>
            <w:r w:rsidR="005224D3">
              <w:rPr>
                <w:noProof/>
                <w:webHidden/>
              </w:rPr>
              <w:tab/>
            </w:r>
            <w:r w:rsidR="005224D3">
              <w:rPr>
                <w:noProof/>
                <w:webHidden/>
              </w:rPr>
              <w:fldChar w:fldCharType="begin"/>
            </w:r>
            <w:r w:rsidR="005224D3">
              <w:rPr>
                <w:noProof/>
                <w:webHidden/>
              </w:rPr>
              <w:instrText xml:space="preserve"> PAGEREF _Toc490660763 \h </w:instrText>
            </w:r>
            <w:r w:rsidR="005224D3">
              <w:rPr>
                <w:noProof/>
                <w:webHidden/>
              </w:rPr>
            </w:r>
            <w:r w:rsidR="005224D3">
              <w:rPr>
                <w:noProof/>
                <w:webHidden/>
              </w:rPr>
              <w:fldChar w:fldCharType="separate"/>
            </w:r>
            <w:r w:rsidR="005224D3">
              <w:rPr>
                <w:noProof/>
                <w:webHidden/>
              </w:rPr>
              <w:t>13</w:t>
            </w:r>
            <w:r w:rsidR="005224D3">
              <w:rPr>
                <w:noProof/>
                <w:webHidden/>
              </w:rPr>
              <w:fldChar w:fldCharType="end"/>
            </w:r>
          </w:hyperlink>
        </w:p>
        <w:p w:rsidR="00EA0EA4" w:rsidRDefault="00EA0EA4">
          <w:r>
            <w:rPr>
              <w:b/>
              <w:bCs/>
              <w:noProof/>
            </w:rPr>
            <w:fldChar w:fldCharType="end"/>
          </w:r>
        </w:p>
      </w:sdtContent>
    </w:sdt>
    <w:p w:rsidR="00EA0EA4" w:rsidRPr="00EA0EA4" w:rsidRDefault="00EA0EA4" w:rsidP="00EA0EA4">
      <w:pPr>
        <w:rPr>
          <w:rFonts w:ascii="Times New Roman" w:hAnsi="Times New Roman" w:cs="Times New Roman"/>
        </w:rPr>
      </w:pPr>
    </w:p>
    <w:p w:rsidR="005C3D95" w:rsidRDefault="00EA0EA4" w:rsidP="00EA0E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7C95" w:rsidRDefault="005C3D95" w:rsidP="00202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2ED3" w:rsidRPr="00202ED3" w:rsidRDefault="00202ED3" w:rsidP="00202ED3">
      <w:pPr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:rsidR="00E17C95" w:rsidRPr="00E17C95" w:rsidRDefault="00E17C95" w:rsidP="00E17C95">
      <w:pPr>
        <w:pStyle w:val="Heading1"/>
        <w:numPr>
          <w:ilvl w:val="0"/>
          <w:numId w:val="3"/>
        </w:numPr>
        <w:rPr>
          <w:sz w:val="48"/>
          <w:szCs w:val="48"/>
        </w:rPr>
      </w:pPr>
      <w:bookmarkStart w:id="2" w:name="_Toc490660743"/>
      <w:r w:rsidRPr="00E17C95">
        <w:rPr>
          <w:sz w:val="48"/>
          <w:szCs w:val="48"/>
        </w:rPr>
        <w:t>General Information</w:t>
      </w:r>
      <w:bookmarkEnd w:id="2"/>
      <w:r w:rsidR="00D848DE" w:rsidRPr="00E17C95">
        <w:rPr>
          <w:sz w:val="48"/>
          <w:szCs w:val="48"/>
        </w:rPr>
        <w:t xml:space="preserve"> </w:t>
      </w:r>
    </w:p>
    <w:p w:rsidR="00E17C95" w:rsidRDefault="00E17C95" w:rsidP="00E17C95">
      <w:pPr>
        <w:pStyle w:val="ListParagraph"/>
        <w:ind w:left="360"/>
        <w:rPr>
          <w:rFonts w:ascii="Times New Roman" w:hAnsi="Times New Roman" w:cs="Times New Roman"/>
        </w:rPr>
      </w:pPr>
      <w:r w:rsidRPr="005C3D95">
        <w:rPr>
          <w:rFonts w:ascii="Times New Roman" w:hAnsi="Times New Roman" w:cs="Times New Roman"/>
        </w:rPr>
        <w:t xml:space="preserve">The competitive energy supplier portal was created to provide </w:t>
      </w:r>
      <w:r w:rsidR="00CC0B5B">
        <w:rPr>
          <w:rFonts w:ascii="Times New Roman" w:hAnsi="Times New Roman" w:cs="Times New Roman"/>
        </w:rPr>
        <w:t xml:space="preserve">competitive </w:t>
      </w:r>
      <w:r w:rsidRPr="005C3D95">
        <w:rPr>
          <w:rFonts w:ascii="Times New Roman" w:hAnsi="Times New Roman" w:cs="Times New Roman"/>
        </w:rPr>
        <w:t>energy suppliers</w:t>
      </w:r>
      <w:r w:rsidR="00CC0B5B">
        <w:rPr>
          <w:rFonts w:ascii="Times New Roman" w:hAnsi="Times New Roman" w:cs="Times New Roman"/>
        </w:rPr>
        <w:t xml:space="preserve"> (CEPS)</w:t>
      </w:r>
      <w:r w:rsidRPr="005C3D95">
        <w:rPr>
          <w:rFonts w:ascii="Times New Roman" w:hAnsi="Times New Roman" w:cs="Times New Roman"/>
        </w:rPr>
        <w:t xml:space="preserve"> the ability to easily manage and maintain their energy pricing and company information on the PUC.NH.GOV </w:t>
      </w:r>
      <w:r w:rsidR="00CA5C5B">
        <w:rPr>
          <w:rFonts w:ascii="Times New Roman" w:hAnsi="Times New Roman" w:cs="Times New Roman"/>
        </w:rPr>
        <w:t>Comparison Shopping Webpage for Competitive Electric Supply</w:t>
      </w:r>
      <w:r w:rsidR="00626B27">
        <w:rPr>
          <w:rFonts w:ascii="Times New Roman" w:hAnsi="Times New Roman" w:cs="Times New Roman"/>
        </w:rPr>
        <w:t xml:space="preserve"> (</w:t>
      </w:r>
      <w:r w:rsidR="00626B27" w:rsidRPr="005C3D95">
        <w:rPr>
          <w:rFonts w:ascii="Times New Roman" w:hAnsi="Times New Roman" w:cs="Times New Roman"/>
        </w:rPr>
        <w:t>PUC.NH.GOV</w:t>
      </w:r>
      <w:r w:rsidR="00626B27">
        <w:rPr>
          <w:rFonts w:ascii="Times New Roman" w:hAnsi="Times New Roman" w:cs="Times New Roman"/>
        </w:rPr>
        <w:t xml:space="preserve"> Shopping Page)</w:t>
      </w:r>
      <w:r w:rsidR="00CA5C5B">
        <w:rPr>
          <w:rFonts w:ascii="Times New Roman" w:hAnsi="Times New Roman" w:cs="Times New Roman"/>
        </w:rPr>
        <w:t>.</w:t>
      </w:r>
    </w:p>
    <w:p w:rsidR="00E17C95" w:rsidRDefault="00E17C95" w:rsidP="00E17C95">
      <w:pPr>
        <w:pStyle w:val="ListParagraph"/>
        <w:ind w:left="360"/>
        <w:rPr>
          <w:rFonts w:ascii="Times New Roman" w:hAnsi="Times New Roman" w:cs="Times New Roman"/>
        </w:rPr>
      </w:pPr>
    </w:p>
    <w:p w:rsidR="00E17C95" w:rsidRPr="00E17C95" w:rsidRDefault="00E17C95" w:rsidP="00E17C95">
      <w:pPr>
        <w:pStyle w:val="ListParagraph"/>
        <w:ind w:left="360"/>
      </w:pPr>
      <w:r w:rsidRPr="004E4AF6">
        <w:rPr>
          <w:rFonts w:ascii="Times New Roman" w:hAnsi="Times New Roman" w:cs="Times New Roman"/>
        </w:rPr>
        <w:t xml:space="preserve">Information on the comparison shopping page must be updated as product offerings and prices change and no less frequently than once a month. </w:t>
      </w:r>
      <w:r w:rsidR="00CC0B5B">
        <w:rPr>
          <w:rFonts w:ascii="Times New Roman" w:hAnsi="Times New Roman" w:cs="Times New Roman"/>
        </w:rPr>
        <w:t xml:space="preserve">The CEPS </w:t>
      </w:r>
      <w:r w:rsidRPr="004E4AF6">
        <w:rPr>
          <w:rFonts w:ascii="Times New Roman" w:hAnsi="Times New Roman" w:cs="Times New Roman"/>
        </w:rPr>
        <w:t>are responsible for the accuracy of the information provided.</w:t>
      </w:r>
    </w:p>
    <w:p w:rsidR="005C3D95" w:rsidRDefault="00D848DE" w:rsidP="00D848DE">
      <w:pPr>
        <w:pStyle w:val="Heading2"/>
        <w:numPr>
          <w:ilvl w:val="1"/>
          <w:numId w:val="3"/>
        </w:numPr>
        <w:rPr>
          <w:rFonts w:ascii="Times New Roman" w:hAnsi="Times New Roman" w:cs="Times New Roman"/>
        </w:rPr>
      </w:pPr>
      <w:bookmarkStart w:id="3" w:name="_Toc490660744"/>
      <w:r w:rsidRPr="001700ED">
        <w:rPr>
          <w:rFonts w:ascii="Times New Roman" w:hAnsi="Times New Roman" w:cs="Times New Roman"/>
        </w:rPr>
        <w:t>System Overview</w:t>
      </w:r>
      <w:bookmarkEnd w:id="3"/>
    </w:p>
    <w:p w:rsidR="004E4AF6" w:rsidRDefault="004E4AF6" w:rsidP="001700ED">
      <w:pPr>
        <w:pStyle w:val="ListParagraph"/>
        <w:rPr>
          <w:rFonts w:ascii="Times New Roman" w:hAnsi="Times New Roman" w:cs="Times New Roman"/>
        </w:rPr>
      </w:pPr>
    </w:p>
    <w:p w:rsidR="001700ED" w:rsidRPr="001700ED" w:rsidRDefault="001700ED" w:rsidP="00E17C95">
      <w:pPr>
        <w:pStyle w:val="ListParagraph"/>
        <w:rPr>
          <w:rFonts w:ascii="Times New Roman" w:hAnsi="Times New Roman" w:cs="Times New Roman"/>
        </w:rPr>
      </w:pPr>
      <w:r w:rsidRPr="001700ED">
        <w:rPr>
          <w:rFonts w:ascii="Times New Roman" w:hAnsi="Times New Roman" w:cs="Times New Roman"/>
        </w:rPr>
        <w:t xml:space="preserve">Depending upon whether you are a </w:t>
      </w:r>
      <w:r w:rsidR="00CC0B5B">
        <w:rPr>
          <w:rFonts w:ascii="Times New Roman" w:hAnsi="Times New Roman" w:cs="Times New Roman"/>
        </w:rPr>
        <w:t>CEPS</w:t>
      </w:r>
      <w:r w:rsidR="00CC0B5B" w:rsidRPr="001700ED">
        <w:rPr>
          <w:rFonts w:ascii="Times New Roman" w:hAnsi="Times New Roman" w:cs="Times New Roman"/>
        </w:rPr>
        <w:t xml:space="preserve"> </w:t>
      </w:r>
      <w:r w:rsidRPr="001700ED">
        <w:rPr>
          <w:rFonts w:ascii="Times New Roman" w:hAnsi="Times New Roman" w:cs="Times New Roman"/>
        </w:rPr>
        <w:t xml:space="preserve">or a Utility, the management options that are available to you will differ. Skip to the section that is relevant to your account type. </w:t>
      </w:r>
    </w:p>
    <w:p w:rsidR="001700ED" w:rsidRPr="001700ED" w:rsidRDefault="001700ED" w:rsidP="001700ED">
      <w:pPr>
        <w:pStyle w:val="Heading2"/>
        <w:numPr>
          <w:ilvl w:val="1"/>
          <w:numId w:val="3"/>
        </w:numPr>
        <w:rPr>
          <w:rFonts w:ascii="Times New Roman" w:hAnsi="Times New Roman" w:cs="Times New Roman"/>
        </w:rPr>
      </w:pPr>
      <w:r w:rsidRPr="001700ED">
        <w:rPr>
          <w:rFonts w:ascii="Times New Roman" w:hAnsi="Times New Roman" w:cs="Times New Roman"/>
        </w:rPr>
        <w:t xml:space="preserve"> </w:t>
      </w:r>
      <w:bookmarkStart w:id="4" w:name="_Toc490660745"/>
      <w:r w:rsidRPr="001700ED">
        <w:rPr>
          <w:rFonts w:ascii="Times New Roman" w:hAnsi="Times New Roman" w:cs="Times New Roman"/>
        </w:rPr>
        <w:t>User Access Levels</w:t>
      </w:r>
      <w:bookmarkEnd w:id="4"/>
    </w:p>
    <w:p w:rsidR="004A0BD4" w:rsidRDefault="00CC0B5B" w:rsidP="001700E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CEPS or Utility may have multiple user accounts.  All user accounts have</w:t>
      </w:r>
      <w:r w:rsidR="001700ED">
        <w:rPr>
          <w:rFonts w:ascii="Times New Roman" w:hAnsi="Times New Roman" w:cs="Times New Roman"/>
        </w:rPr>
        <w:t xml:space="preserve"> access</w:t>
      </w:r>
      <w:r>
        <w:rPr>
          <w:rFonts w:ascii="Times New Roman" w:hAnsi="Times New Roman" w:cs="Times New Roman"/>
        </w:rPr>
        <w:t xml:space="preserve"> equally</w:t>
      </w:r>
      <w:r w:rsidR="001700ED">
        <w:rPr>
          <w:rFonts w:ascii="Times New Roman" w:hAnsi="Times New Roman" w:cs="Times New Roman"/>
        </w:rPr>
        <w:t xml:space="preserve"> to all configurable</w:t>
      </w:r>
      <w:r w:rsidR="004A0BD4">
        <w:rPr>
          <w:rFonts w:ascii="Times New Roman" w:hAnsi="Times New Roman" w:cs="Times New Roman"/>
        </w:rPr>
        <w:t xml:space="preserve"> information</w:t>
      </w:r>
      <w:r w:rsidR="000C1DF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CEPS or Utility </w:t>
      </w:r>
      <w:r w:rsidR="004E4AF6">
        <w:rPr>
          <w:rFonts w:ascii="Times New Roman" w:hAnsi="Times New Roman" w:cs="Times New Roman"/>
        </w:rPr>
        <w:t>may have no more than 5 user accounts active at any given time</w:t>
      </w:r>
      <w:r>
        <w:rPr>
          <w:rFonts w:ascii="Times New Roman" w:hAnsi="Times New Roman" w:cs="Times New Roman"/>
        </w:rPr>
        <w:t>.</w:t>
      </w:r>
      <w:r w:rsidR="000C1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All user accounts </w:t>
      </w:r>
      <w:r w:rsidR="004E4AF6">
        <w:rPr>
          <w:rFonts w:ascii="Times New Roman" w:hAnsi="Times New Roman" w:cs="Times New Roman"/>
        </w:rPr>
        <w:t>can add or remove</w:t>
      </w:r>
      <w:r>
        <w:rPr>
          <w:rFonts w:ascii="Times New Roman" w:hAnsi="Times New Roman" w:cs="Times New Roman"/>
        </w:rPr>
        <w:t xml:space="preserve"> other</w:t>
      </w:r>
      <w:r w:rsidR="004E4AF6">
        <w:rPr>
          <w:rFonts w:ascii="Times New Roman" w:hAnsi="Times New Roman" w:cs="Times New Roman"/>
        </w:rPr>
        <w:t xml:space="preserve"> user accounts </w:t>
      </w:r>
      <w:r>
        <w:rPr>
          <w:rFonts w:ascii="Times New Roman" w:hAnsi="Times New Roman" w:cs="Times New Roman"/>
        </w:rPr>
        <w:t>without limitation</w:t>
      </w:r>
      <w:r w:rsidR="004E4AF6">
        <w:rPr>
          <w:rFonts w:ascii="Times New Roman" w:hAnsi="Times New Roman" w:cs="Times New Roman"/>
        </w:rPr>
        <w:t xml:space="preserve">. </w:t>
      </w:r>
    </w:p>
    <w:p w:rsidR="004A0BD4" w:rsidRPr="004A0BD4" w:rsidRDefault="004A0BD4" w:rsidP="004A0BD4">
      <w:pPr>
        <w:pStyle w:val="Heading1"/>
        <w:numPr>
          <w:ilvl w:val="0"/>
          <w:numId w:val="3"/>
        </w:numPr>
        <w:rPr>
          <w:sz w:val="48"/>
          <w:szCs w:val="48"/>
        </w:rPr>
      </w:pPr>
      <w:bookmarkStart w:id="5" w:name="_Toc490660746"/>
      <w:r w:rsidRPr="004A0BD4">
        <w:rPr>
          <w:sz w:val="48"/>
          <w:szCs w:val="48"/>
        </w:rPr>
        <w:t>Getting Started</w:t>
      </w:r>
      <w:bookmarkEnd w:id="5"/>
    </w:p>
    <w:p w:rsidR="001700ED" w:rsidRDefault="001700ED" w:rsidP="001700ED">
      <w:pPr>
        <w:pStyle w:val="ListParagraph"/>
        <w:ind w:left="1080"/>
      </w:pPr>
    </w:p>
    <w:p w:rsidR="00304022" w:rsidRPr="00304022" w:rsidRDefault="00E718C4" w:rsidP="00304022">
      <w:pPr>
        <w:pStyle w:val="Heading2"/>
        <w:numPr>
          <w:ilvl w:val="1"/>
          <w:numId w:val="3"/>
        </w:numPr>
      </w:pPr>
      <w:bookmarkStart w:id="6" w:name="_Toc490660747"/>
      <w:r>
        <w:t xml:space="preserve">CEPS </w:t>
      </w:r>
      <w:r w:rsidR="00F3463F">
        <w:t>Account Management</w:t>
      </w:r>
      <w:bookmarkEnd w:id="6"/>
    </w:p>
    <w:p w:rsidR="00F3463F" w:rsidRDefault="00F3463F" w:rsidP="00F3463F">
      <w:pPr>
        <w:ind w:left="720"/>
      </w:pPr>
      <w:r>
        <w:t xml:space="preserve">The following section is relevant to </w:t>
      </w:r>
      <w:r w:rsidR="00CC0B5B">
        <w:t xml:space="preserve">CEPS user accounts.  </w:t>
      </w:r>
      <w:r w:rsidR="00304022">
        <w:t xml:space="preserve">The below functionality is available to </w:t>
      </w:r>
      <w:r w:rsidR="00CC0B5B">
        <w:t>all of the CEPS’s user accounts</w:t>
      </w:r>
      <w:r w:rsidR="00304022">
        <w:t>.</w:t>
      </w:r>
    </w:p>
    <w:p w:rsidR="00020B16" w:rsidRDefault="00F3463F" w:rsidP="00020B16">
      <w:pPr>
        <w:pStyle w:val="Heading2"/>
        <w:numPr>
          <w:ilvl w:val="2"/>
          <w:numId w:val="3"/>
        </w:numPr>
      </w:pPr>
      <w:r>
        <w:t xml:space="preserve"> </w:t>
      </w:r>
      <w:bookmarkStart w:id="7" w:name="_Toc490660748"/>
      <w:r w:rsidR="005B3C6B">
        <w:t xml:space="preserve">Adding </w:t>
      </w:r>
      <w:proofErr w:type="gramStart"/>
      <w:r w:rsidR="005B3C6B">
        <w:t>A</w:t>
      </w:r>
      <w:proofErr w:type="gramEnd"/>
      <w:r w:rsidR="005B3C6B">
        <w:t xml:space="preserve"> New User To </w:t>
      </w:r>
      <w:r w:rsidR="00E718C4">
        <w:t>A CEPS</w:t>
      </w:r>
      <w:r w:rsidR="005B3C6B">
        <w:t xml:space="preserve"> Profile</w:t>
      </w:r>
      <w:bookmarkEnd w:id="7"/>
    </w:p>
    <w:p w:rsidR="005B3C6B" w:rsidRPr="005B3C6B" w:rsidRDefault="005B3C6B" w:rsidP="005B3C6B">
      <w:pPr>
        <w:pStyle w:val="ListParagraph"/>
        <w:ind w:left="1224"/>
      </w:pPr>
      <w:r w:rsidRPr="005B3C6B">
        <w:rPr>
          <w:b/>
        </w:rPr>
        <w:t>Note:</w:t>
      </w:r>
      <w:r>
        <w:t xml:space="preserve"> When registering a new user account </w:t>
      </w:r>
      <w:r w:rsidR="00E718C4">
        <w:t xml:space="preserve">to </w:t>
      </w:r>
      <w:r>
        <w:t>your company</w:t>
      </w:r>
      <w:r w:rsidR="00E718C4">
        <w:t>’s</w:t>
      </w:r>
      <w:r>
        <w:t xml:space="preserve"> profile, the user will receive a registration email with a link to complete their registration. Please allow up to 24 hours for this email to be sent.</w:t>
      </w:r>
    </w:p>
    <w:p w:rsidR="00F3463F" w:rsidRDefault="00F3463F" w:rsidP="00F3463F">
      <w:pPr>
        <w:pStyle w:val="ListParagraph"/>
        <w:numPr>
          <w:ilvl w:val="0"/>
          <w:numId w:val="16"/>
        </w:numPr>
      </w:pPr>
      <w:r>
        <w:t xml:space="preserve">Click </w:t>
      </w:r>
      <w:r w:rsidRPr="00F3463F">
        <w:rPr>
          <w:b/>
        </w:rPr>
        <w:t xml:space="preserve">User Management </w:t>
      </w:r>
      <w:r>
        <w:rPr>
          <w:b/>
        </w:rPr>
        <w:t xml:space="preserve">&gt; Add User </w:t>
      </w:r>
      <w:r>
        <w:t xml:space="preserve">in the navigation </w:t>
      </w:r>
      <w:r w:rsidR="00020B16">
        <w:t>menu</w:t>
      </w:r>
      <w:r>
        <w:t>.</w:t>
      </w:r>
    </w:p>
    <w:p w:rsidR="00F3463F" w:rsidRDefault="00F3463F" w:rsidP="00F3463F">
      <w:pPr>
        <w:pStyle w:val="ListParagraph"/>
        <w:ind w:left="1584"/>
      </w:pPr>
      <w:r>
        <w:rPr>
          <w:noProof/>
        </w:rPr>
        <w:lastRenderedPageBreak/>
        <w:drawing>
          <wp:inline distT="0" distB="0" distL="0" distR="0" wp14:anchorId="50EBCBDC" wp14:editId="00F89DBA">
            <wp:extent cx="4572333" cy="23045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265" cy="230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3F" w:rsidRDefault="00F3463F" w:rsidP="00F3463F"/>
    <w:p w:rsidR="00F3463F" w:rsidRDefault="00F3463F" w:rsidP="00F3463F">
      <w:pPr>
        <w:pStyle w:val="ListParagraph"/>
        <w:numPr>
          <w:ilvl w:val="0"/>
          <w:numId w:val="16"/>
        </w:numPr>
      </w:pPr>
      <w:r>
        <w:t>Enter the email address of the user you wish to have registered for your company.</w:t>
      </w:r>
    </w:p>
    <w:p w:rsidR="00F3463F" w:rsidRPr="00F3463F" w:rsidRDefault="00F3463F" w:rsidP="00F3463F">
      <w:pPr>
        <w:pStyle w:val="ListParagraph"/>
        <w:numPr>
          <w:ilvl w:val="0"/>
          <w:numId w:val="16"/>
        </w:numPr>
      </w:pPr>
      <w:r>
        <w:rPr>
          <w:noProof/>
        </w:rPr>
        <w:drawing>
          <wp:inline distT="0" distB="0" distL="0" distR="0" wp14:anchorId="5CC7A423" wp14:editId="71F0BC10">
            <wp:extent cx="4540295" cy="2324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9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3F" w:rsidRPr="00F3463F" w:rsidRDefault="00F3463F" w:rsidP="00F3463F">
      <w:pPr>
        <w:pStyle w:val="Heading3"/>
      </w:pPr>
    </w:p>
    <w:p w:rsidR="00F3463F" w:rsidRDefault="00F3463F" w:rsidP="00F3463F">
      <w:pPr>
        <w:pStyle w:val="ListParagraph"/>
        <w:numPr>
          <w:ilvl w:val="0"/>
          <w:numId w:val="16"/>
        </w:numPr>
      </w:pPr>
      <w:r>
        <w:t xml:space="preserve">Click </w:t>
      </w:r>
      <w:r>
        <w:rPr>
          <w:b/>
        </w:rPr>
        <w:t>Submit</w:t>
      </w:r>
      <w:r>
        <w:t>.</w:t>
      </w:r>
    </w:p>
    <w:p w:rsidR="00F3463F" w:rsidRDefault="00F3463F" w:rsidP="00F3463F">
      <w:pPr>
        <w:pStyle w:val="ListParagraph"/>
      </w:pPr>
    </w:p>
    <w:p w:rsidR="00F3463F" w:rsidRDefault="00F3463F" w:rsidP="00F3463F">
      <w:pPr>
        <w:pStyle w:val="ListParagraph"/>
        <w:numPr>
          <w:ilvl w:val="0"/>
          <w:numId w:val="16"/>
        </w:numPr>
      </w:pPr>
      <w:r>
        <w:t>Complete!</w:t>
      </w:r>
    </w:p>
    <w:p w:rsidR="00020B16" w:rsidRDefault="00020B16" w:rsidP="00020B16">
      <w:pPr>
        <w:pStyle w:val="ListParagraph"/>
      </w:pPr>
    </w:p>
    <w:p w:rsidR="00020B16" w:rsidRPr="00F3463F" w:rsidRDefault="00020B16" w:rsidP="00020B16">
      <w:pPr>
        <w:pStyle w:val="ListParagraph"/>
        <w:ind w:left="1584"/>
      </w:pPr>
    </w:p>
    <w:p w:rsidR="00020B16" w:rsidRPr="00020B16" w:rsidRDefault="00020B16" w:rsidP="00020B16">
      <w:pPr>
        <w:pStyle w:val="Heading2"/>
        <w:numPr>
          <w:ilvl w:val="2"/>
          <w:numId w:val="3"/>
        </w:numPr>
      </w:pPr>
      <w:bookmarkStart w:id="8" w:name="_Toc490660749"/>
      <w:r>
        <w:t>Removing A User Account</w:t>
      </w:r>
      <w:bookmarkEnd w:id="8"/>
    </w:p>
    <w:p w:rsidR="00020B16" w:rsidRDefault="00020B16" w:rsidP="00020B16">
      <w:pPr>
        <w:pStyle w:val="ListParagraph"/>
        <w:numPr>
          <w:ilvl w:val="0"/>
          <w:numId w:val="21"/>
        </w:numPr>
      </w:pPr>
      <w:r>
        <w:t xml:space="preserve">Click </w:t>
      </w:r>
      <w:r>
        <w:rPr>
          <w:b/>
        </w:rPr>
        <w:t>User Management &gt; Remove User</w:t>
      </w:r>
      <w:r>
        <w:t xml:space="preserve"> from the navigation menu.</w:t>
      </w:r>
    </w:p>
    <w:p w:rsidR="00020B16" w:rsidRDefault="00020B16" w:rsidP="00020B16">
      <w:pPr>
        <w:pStyle w:val="ListParagraph"/>
        <w:ind w:left="1584"/>
      </w:pPr>
      <w:r>
        <w:rPr>
          <w:noProof/>
        </w:rPr>
        <w:lastRenderedPageBreak/>
        <w:drawing>
          <wp:inline distT="0" distB="0" distL="0" distR="0" wp14:anchorId="3B6BA5F4" wp14:editId="2BCA4A19">
            <wp:extent cx="3571875" cy="1847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16" w:rsidRDefault="00020B16" w:rsidP="00020B16">
      <w:pPr>
        <w:pStyle w:val="ListParagraph"/>
        <w:ind w:left="1584"/>
      </w:pPr>
    </w:p>
    <w:p w:rsidR="00020B16" w:rsidRDefault="00020B16" w:rsidP="00020B16">
      <w:pPr>
        <w:pStyle w:val="ListParagraph"/>
        <w:ind w:left="1584"/>
      </w:pPr>
    </w:p>
    <w:p w:rsidR="00020B16" w:rsidRDefault="00020B16" w:rsidP="00020B16">
      <w:pPr>
        <w:pStyle w:val="ListParagraph"/>
        <w:ind w:left="1584"/>
      </w:pPr>
    </w:p>
    <w:p w:rsidR="00020B16" w:rsidRDefault="00020B16" w:rsidP="00020B16">
      <w:pPr>
        <w:pStyle w:val="ListParagraph"/>
        <w:numPr>
          <w:ilvl w:val="0"/>
          <w:numId w:val="21"/>
        </w:numPr>
      </w:pPr>
      <w:r>
        <w:t xml:space="preserve">Select the user you wish to remove and click </w:t>
      </w:r>
      <w:r w:rsidRPr="00020B16">
        <w:rPr>
          <w:b/>
        </w:rPr>
        <w:t>Remove</w:t>
      </w:r>
      <w:r>
        <w:t>.</w:t>
      </w:r>
    </w:p>
    <w:p w:rsidR="00020B16" w:rsidRPr="00020B16" w:rsidRDefault="00020B16" w:rsidP="00020B16">
      <w:pPr>
        <w:ind w:left="720" w:firstLine="720"/>
      </w:pPr>
      <w:r>
        <w:rPr>
          <w:noProof/>
        </w:rPr>
        <w:drawing>
          <wp:inline distT="0" distB="0" distL="0" distR="0" wp14:anchorId="0A896D5D" wp14:editId="553538D0">
            <wp:extent cx="4514850" cy="217898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17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8DE" w:rsidRPr="00D848DE" w:rsidRDefault="00D848DE" w:rsidP="00D848DE">
      <w:pPr>
        <w:ind w:left="792"/>
      </w:pPr>
    </w:p>
    <w:p w:rsidR="005C3D95" w:rsidRDefault="00020B16" w:rsidP="00020B1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Complete!</w:t>
      </w:r>
    </w:p>
    <w:p w:rsidR="00020B16" w:rsidRPr="00020B16" w:rsidRDefault="00020B16" w:rsidP="00020B16">
      <w:pPr>
        <w:ind w:left="1224"/>
        <w:rPr>
          <w:rFonts w:ascii="Times New Roman" w:hAnsi="Times New Roman" w:cs="Times New Roman"/>
        </w:rPr>
      </w:pPr>
      <w:r w:rsidRPr="00020B16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</w:rPr>
        <w:t xml:space="preserve"> Once a user </w:t>
      </w:r>
      <w:r w:rsidR="00E718C4">
        <w:rPr>
          <w:rFonts w:ascii="Times New Roman" w:hAnsi="Times New Roman" w:cs="Times New Roman"/>
        </w:rPr>
        <w:t xml:space="preserve">account </w:t>
      </w:r>
      <w:r>
        <w:rPr>
          <w:rFonts w:ascii="Times New Roman" w:hAnsi="Times New Roman" w:cs="Times New Roman"/>
        </w:rPr>
        <w:t>is removed</w:t>
      </w:r>
      <w:r w:rsidR="00E718C4">
        <w:rPr>
          <w:rFonts w:ascii="Times New Roman" w:hAnsi="Times New Roman" w:cs="Times New Roman"/>
        </w:rPr>
        <w:t>, the company</w:t>
      </w:r>
      <w:r>
        <w:rPr>
          <w:rFonts w:ascii="Times New Roman" w:hAnsi="Times New Roman" w:cs="Times New Roman"/>
        </w:rPr>
        <w:t xml:space="preserve"> must go through the New User registration process described in 2.1.1 to </w:t>
      </w:r>
      <w:r w:rsidR="00E718C4">
        <w:rPr>
          <w:rFonts w:ascii="Times New Roman" w:hAnsi="Times New Roman" w:cs="Times New Roman"/>
        </w:rPr>
        <w:t xml:space="preserve">create </w:t>
      </w:r>
      <w:r>
        <w:rPr>
          <w:rFonts w:ascii="Times New Roman" w:hAnsi="Times New Roman" w:cs="Times New Roman"/>
        </w:rPr>
        <w:t>a valid user</w:t>
      </w:r>
      <w:r w:rsidR="00E718C4">
        <w:rPr>
          <w:rFonts w:ascii="Times New Roman" w:hAnsi="Times New Roman" w:cs="Times New Roman"/>
        </w:rPr>
        <w:t xml:space="preserve"> account</w:t>
      </w:r>
      <w:r>
        <w:rPr>
          <w:rFonts w:ascii="Times New Roman" w:hAnsi="Times New Roman" w:cs="Times New Roman"/>
        </w:rPr>
        <w:t xml:space="preserve"> again.</w:t>
      </w:r>
    </w:p>
    <w:p w:rsidR="00493EA3" w:rsidRPr="00493EA3" w:rsidRDefault="002B64F1" w:rsidP="00493EA3">
      <w:pPr>
        <w:pStyle w:val="Heading2"/>
        <w:numPr>
          <w:ilvl w:val="2"/>
          <w:numId w:val="3"/>
        </w:numPr>
      </w:pPr>
      <w:bookmarkStart w:id="9" w:name="_Toc490660750"/>
      <w:r>
        <w:t>Adding A Plan</w:t>
      </w:r>
      <w:bookmarkEnd w:id="9"/>
    </w:p>
    <w:p w:rsidR="002B64F1" w:rsidRDefault="002B64F1" w:rsidP="002B64F1">
      <w:pPr>
        <w:pStyle w:val="ListParagraph"/>
        <w:numPr>
          <w:ilvl w:val="0"/>
          <w:numId w:val="25"/>
        </w:numPr>
      </w:pPr>
      <w:r>
        <w:t xml:space="preserve">Select </w:t>
      </w:r>
      <w:r>
        <w:rPr>
          <w:b/>
        </w:rPr>
        <w:t>Plan Management &gt; Add Plan</w:t>
      </w:r>
      <w:r>
        <w:t xml:space="preserve"> from the navigation menu.</w:t>
      </w:r>
    </w:p>
    <w:p w:rsidR="002B64F1" w:rsidRDefault="002B64F1" w:rsidP="002B64F1">
      <w:pPr>
        <w:ind w:left="504" w:firstLine="720"/>
      </w:pPr>
      <w:r>
        <w:rPr>
          <w:noProof/>
        </w:rPr>
        <w:drawing>
          <wp:inline distT="0" distB="0" distL="0" distR="0" wp14:anchorId="75D16DF5" wp14:editId="7E744D81">
            <wp:extent cx="4696661" cy="131445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66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F1" w:rsidRDefault="002B64F1" w:rsidP="002B64F1">
      <w:pPr>
        <w:pStyle w:val="ListParagraph"/>
        <w:numPr>
          <w:ilvl w:val="0"/>
          <w:numId w:val="25"/>
        </w:numPr>
      </w:pPr>
      <w:r>
        <w:lastRenderedPageBreak/>
        <w:t>Select a utility from the list of available utilities and fill out the new plan form.</w:t>
      </w:r>
    </w:p>
    <w:p w:rsidR="002B64F1" w:rsidRDefault="002B64F1" w:rsidP="002B64F1">
      <w:pPr>
        <w:pStyle w:val="ListParagraph"/>
        <w:ind w:left="1584"/>
      </w:pPr>
      <w:r>
        <w:rPr>
          <w:noProof/>
        </w:rPr>
        <w:drawing>
          <wp:inline distT="0" distB="0" distL="0" distR="0" wp14:anchorId="4ECE57A8" wp14:editId="5D05A35E">
            <wp:extent cx="3552825" cy="303581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53" cy="30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F1" w:rsidRDefault="002B64F1" w:rsidP="002B64F1"/>
    <w:p w:rsidR="002B64F1" w:rsidRDefault="002B64F1" w:rsidP="002B64F1">
      <w:pPr>
        <w:pStyle w:val="ListParagraph"/>
        <w:numPr>
          <w:ilvl w:val="0"/>
          <w:numId w:val="25"/>
        </w:numPr>
      </w:pPr>
      <w:r>
        <w:t xml:space="preserve">Click </w:t>
      </w:r>
      <w:r>
        <w:rPr>
          <w:b/>
        </w:rPr>
        <w:t>Submit</w:t>
      </w:r>
      <w:r>
        <w:t>.</w:t>
      </w:r>
    </w:p>
    <w:p w:rsidR="002B64F1" w:rsidRPr="002B64F1" w:rsidRDefault="00304022" w:rsidP="002B64F1">
      <w:pPr>
        <w:ind w:left="1224"/>
      </w:pPr>
      <w:r>
        <w:t xml:space="preserve">     </w:t>
      </w:r>
      <w:r w:rsidR="002B64F1">
        <w:rPr>
          <w:noProof/>
        </w:rPr>
        <w:drawing>
          <wp:inline distT="0" distB="0" distL="0" distR="0" wp14:anchorId="3C593719" wp14:editId="45A38DC7">
            <wp:extent cx="3676650" cy="343285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43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95" w:rsidRDefault="002B64F1" w:rsidP="002B64F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Complete!</w:t>
      </w:r>
    </w:p>
    <w:p w:rsidR="00493EA3" w:rsidRPr="00493EA3" w:rsidRDefault="00493EA3" w:rsidP="00493EA3">
      <w:pPr>
        <w:pStyle w:val="Heading2"/>
        <w:ind w:left="1584"/>
      </w:pPr>
    </w:p>
    <w:p w:rsidR="00493EA3" w:rsidRPr="00493EA3" w:rsidRDefault="00493EA3" w:rsidP="00493EA3">
      <w:pPr>
        <w:pStyle w:val="Heading2"/>
        <w:numPr>
          <w:ilvl w:val="2"/>
          <w:numId w:val="3"/>
        </w:numPr>
      </w:pPr>
      <w:bookmarkStart w:id="10" w:name="_Toc490660751"/>
      <w:r>
        <w:t>Updating A Plan</w:t>
      </w:r>
      <w:bookmarkEnd w:id="10"/>
    </w:p>
    <w:p w:rsidR="00493EA3" w:rsidRDefault="00493EA3" w:rsidP="00493EA3">
      <w:pPr>
        <w:pStyle w:val="ListParagraph"/>
        <w:numPr>
          <w:ilvl w:val="0"/>
          <w:numId w:val="26"/>
        </w:numPr>
      </w:pPr>
      <w:r>
        <w:t xml:space="preserve">Select </w:t>
      </w:r>
      <w:r>
        <w:rPr>
          <w:b/>
        </w:rPr>
        <w:t>Plan Management &gt; Update Plan</w:t>
      </w:r>
      <w:r>
        <w:t xml:space="preserve"> from the navigation menu.</w:t>
      </w:r>
    </w:p>
    <w:p w:rsidR="00493EA3" w:rsidRDefault="00493EA3" w:rsidP="00493EA3">
      <w:pPr>
        <w:pStyle w:val="ListParagraph"/>
        <w:numPr>
          <w:ilvl w:val="0"/>
          <w:numId w:val="26"/>
        </w:numPr>
      </w:pPr>
      <w:r>
        <w:t>Select the utility that the plan you wish to update belongs to, then select the plan under that utility.</w:t>
      </w:r>
    </w:p>
    <w:p w:rsidR="00493EA3" w:rsidRPr="00493EA3" w:rsidRDefault="00304022" w:rsidP="00493EA3">
      <w:pPr>
        <w:ind w:firstLine="720"/>
      </w:pPr>
      <w:r>
        <w:t xml:space="preserve">                  </w:t>
      </w:r>
      <w:r w:rsidR="00493EA3">
        <w:rPr>
          <w:noProof/>
        </w:rPr>
        <w:drawing>
          <wp:inline distT="0" distB="0" distL="0" distR="0" wp14:anchorId="2E82E103" wp14:editId="6DFF0222">
            <wp:extent cx="4237349" cy="441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733" cy="442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95" w:rsidRPr="00493EA3" w:rsidRDefault="00493EA3" w:rsidP="00493EA3">
      <w:pPr>
        <w:pStyle w:val="ListParagraph"/>
        <w:numPr>
          <w:ilvl w:val="0"/>
          <w:numId w:val="26"/>
        </w:num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After making any necessary changes</w:t>
      </w:r>
      <w:r w:rsidR="00E718C4">
        <w:rPr>
          <w:rStyle w:val="IntenseEmphasis"/>
          <w:b w:val="0"/>
          <w:bCs w:val="0"/>
          <w:i w:val="0"/>
          <w:iCs w:val="0"/>
          <w:color w:val="auto"/>
        </w:rPr>
        <w:t>,</w:t>
      </w:r>
      <w:r>
        <w:rPr>
          <w:rStyle w:val="IntenseEmphasis"/>
          <w:b w:val="0"/>
          <w:bCs w:val="0"/>
          <w:i w:val="0"/>
          <w:iCs w:val="0"/>
          <w:color w:val="auto"/>
        </w:rPr>
        <w:t xml:space="preserve"> click </w:t>
      </w:r>
      <w:r>
        <w:rPr>
          <w:rStyle w:val="IntenseEmphasis"/>
          <w:bCs w:val="0"/>
          <w:i w:val="0"/>
          <w:iCs w:val="0"/>
          <w:color w:val="auto"/>
        </w:rPr>
        <w:t>Submit.</w:t>
      </w:r>
    </w:p>
    <w:p w:rsidR="00493EA3" w:rsidRDefault="00304022" w:rsidP="00493EA3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noProof/>
        </w:rPr>
        <w:lastRenderedPageBreak/>
        <w:t xml:space="preserve">                                </w:t>
      </w:r>
      <w:r w:rsidR="00493EA3">
        <w:rPr>
          <w:noProof/>
        </w:rPr>
        <w:drawing>
          <wp:inline distT="0" distB="0" distL="0" distR="0" wp14:anchorId="6B01CE95" wp14:editId="3F5F0A43">
            <wp:extent cx="4073704" cy="2644708"/>
            <wp:effectExtent l="0" t="0" r="317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704" cy="264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A3" w:rsidRDefault="00493EA3" w:rsidP="00493EA3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493EA3" w:rsidRDefault="00493EA3" w:rsidP="00493EA3">
      <w:pPr>
        <w:pStyle w:val="ListParagraph"/>
        <w:numPr>
          <w:ilvl w:val="0"/>
          <w:numId w:val="26"/>
        </w:num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Complete!</w:t>
      </w:r>
    </w:p>
    <w:p w:rsidR="002C5C82" w:rsidRPr="002C5C82" w:rsidRDefault="00493EA3" w:rsidP="002C5C82">
      <w:pPr>
        <w:pStyle w:val="Heading2"/>
        <w:numPr>
          <w:ilvl w:val="2"/>
          <w:numId w:val="3"/>
        </w:numPr>
      </w:pPr>
      <w:bookmarkStart w:id="11" w:name="_Toc490660752"/>
      <w:r>
        <w:t>Removing A Plan</w:t>
      </w:r>
      <w:bookmarkEnd w:id="11"/>
    </w:p>
    <w:p w:rsidR="00493EA3" w:rsidRDefault="00493EA3" w:rsidP="00493EA3">
      <w:pPr>
        <w:pStyle w:val="ListParagraph"/>
        <w:numPr>
          <w:ilvl w:val="0"/>
          <w:numId w:val="27"/>
        </w:numPr>
      </w:pPr>
      <w:r>
        <w:t xml:space="preserve">Click </w:t>
      </w:r>
      <w:r>
        <w:rPr>
          <w:b/>
        </w:rPr>
        <w:t>Plan Management &gt; Remove Plan</w:t>
      </w:r>
      <w:r>
        <w:t xml:space="preserve"> from the navigation menu.</w:t>
      </w:r>
    </w:p>
    <w:p w:rsidR="00493EA3" w:rsidRPr="00493EA3" w:rsidRDefault="00304022" w:rsidP="00493EA3">
      <w:pPr>
        <w:ind w:firstLine="720"/>
      </w:pPr>
      <w:r>
        <w:t xml:space="preserve">                 </w:t>
      </w:r>
      <w:r w:rsidR="00493EA3">
        <w:rPr>
          <w:noProof/>
        </w:rPr>
        <w:drawing>
          <wp:inline distT="0" distB="0" distL="0" distR="0" wp14:anchorId="3C1987FA" wp14:editId="3A826148">
            <wp:extent cx="4619625" cy="1638103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6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A3" w:rsidRDefault="002C5C82" w:rsidP="00493EA3">
      <w:pPr>
        <w:pStyle w:val="ListParagraph"/>
        <w:numPr>
          <w:ilvl w:val="0"/>
          <w:numId w:val="27"/>
        </w:num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Select the utility the plan belongs to, </w:t>
      </w:r>
      <w:r w:rsidR="0060564F">
        <w:rPr>
          <w:rStyle w:val="IntenseEmphasis"/>
          <w:b w:val="0"/>
          <w:bCs w:val="0"/>
          <w:i w:val="0"/>
          <w:iCs w:val="0"/>
          <w:color w:val="auto"/>
        </w:rPr>
        <w:t>and then</w:t>
      </w:r>
      <w:r>
        <w:rPr>
          <w:rStyle w:val="IntenseEmphasis"/>
          <w:b w:val="0"/>
          <w:bCs w:val="0"/>
          <w:i w:val="0"/>
          <w:iCs w:val="0"/>
          <w:color w:val="auto"/>
        </w:rPr>
        <w:t xml:space="preserve"> select the plan.</w:t>
      </w:r>
    </w:p>
    <w:p w:rsidR="002C5C82" w:rsidRDefault="002C5C82" w:rsidP="002C5C82">
      <w:pPr>
        <w:pStyle w:val="ListParagraph"/>
        <w:ind w:left="1584"/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noProof/>
        </w:rPr>
        <w:lastRenderedPageBreak/>
        <w:drawing>
          <wp:inline distT="0" distB="0" distL="0" distR="0" wp14:anchorId="36DACA5E" wp14:editId="02924F5E">
            <wp:extent cx="4362450" cy="34956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82" w:rsidRDefault="002C5C82" w:rsidP="002C5C82">
      <w:pPr>
        <w:pStyle w:val="ListParagraph"/>
        <w:numPr>
          <w:ilvl w:val="0"/>
          <w:numId w:val="27"/>
        </w:num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Click </w:t>
      </w:r>
      <w:r>
        <w:rPr>
          <w:rStyle w:val="IntenseEmphasis"/>
          <w:bCs w:val="0"/>
          <w:i w:val="0"/>
          <w:iCs w:val="0"/>
          <w:color w:val="auto"/>
        </w:rPr>
        <w:t>Remove.</w:t>
      </w:r>
    </w:p>
    <w:p w:rsidR="002C5C82" w:rsidRDefault="002C5C82" w:rsidP="002C5C82">
      <w:pPr>
        <w:pStyle w:val="ListParagraph"/>
        <w:numPr>
          <w:ilvl w:val="0"/>
          <w:numId w:val="27"/>
        </w:num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Complete!</w:t>
      </w:r>
    </w:p>
    <w:p w:rsidR="002C5C82" w:rsidRDefault="002C5C82" w:rsidP="002C5C82">
      <w:pPr>
        <w:pStyle w:val="Heading2"/>
        <w:numPr>
          <w:ilvl w:val="2"/>
          <w:numId w:val="3"/>
        </w:numPr>
      </w:pPr>
      <w:bookmarkStart w:id="12" w:name="_Toc490660753"/>
      <w:r>
        <w:t>Updating Supplier Account Information</w:t>
      </w:r>
      <w:bookmarkEnd w:id="12"/>
    </w:p>
    <w:p w:rsidR="002C5C82" w:rsidRDefault="002C5C82" w:rsidP="002C5C82">
      <w:pPr>
        <w:pStyle w:val="ListParagraph"/>
        <w:numPr>
          <w:ilvl w:val="0"/>
          <w:numId w:val="32"/>
        </w:numPr>
      </w:pPr>
      <w:r>
        <w:t xml:space="preserve">Click </w:t>
      </w:r>
      <w:r>
        <w:rPr>
          <w:b/>
        </w:rPr>
        <w:t xml:space="preserve">Account Management </w:t>
      </w:r>
      <w:r>
        <w:t>from the navigation menu.</w:t>
      </w:r>
    </w:p>
    <w:p w:rsidR="002C5C82" w:rsidRPr="002C5C82" w:rsidRDefault="002C5C82" w:rsidP="002C5C82">
      <w:r>
        <w:rPr>
          <w:noProof/>
        </w:rPr>
        <w:drawing>
          <wp:inline distT="0" distB="0" distL="0" distR="0" wp14:anchorId="41FB8D1C" wp14:editId="6A613B58">
            <wp:extent cx="5857875" cy="6953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82" w:rsidRDefault="002C5C82" w:rsidP="002C5C82">
      <w:pPr>
        <w:pStyle w:val="ListParagraph"/>
        <w:numPr>
          <w:ilvl w:val="0"/>
          <w:numId w:val="32"/>
        </w:num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Make any necessary changes and click </w:t>
      </w:r>
      <w:r>
        <w:rPr>
          <w:rStyle w:val="IntenseEmphasis"/>
          <w:bCs w:val="0"/>
          <w:i w:val="0"/>
          <w:iCs w:val="0"/>
          <w:color w:val="auto"/>
        </w:rPr>
        <w:t>Submit</w:t>
      </w:r>
      <w:r>
        <w:rPr>
          <w:rStyle w:val="IntenseEmphasis"/>
          <w:b w:val="0"/>
          <w:bCs w:val="0"/>
          <w:i w:val="0"/>
          <w:iCs w:val="0"/>
          <w:color w:val="auto"/>
        </w:rPr>
        <w:t>.</w:t>
      </w:r>
    </w:p>
    <w:p w:rsidR="002C5C82" w:rsidRDefault="002C5C82" w:rsidP="002C5C82">
      <w:pPr>
        <w:pStyle w:val="ListParagraph"/>
        <w:ind w:left="1584"/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noProof/>
        </w:rPr>
        <w:lastRenderedPageBreak/>
        <w:drawing>
          <wp:inline distT="0" distB="0" distL="0" distR="0" wp14:anchorId="2F2E9D73" wp14:editId="2A5B0FA2">
            <wp:extent cx="3027838" cy="5543550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838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82" w:rsidRDefault="002C5C82" w:rsidP="002C5C82">
      <w:pPr>
        <w:pStyle w:val="ListParagraph"/>
        <w:numPr>
          <w:ilvl w:val="0"/>
          <w:numId w:val="32"/>
        </w:num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Complete!</w:t>
      </w:r>
    </w:p>
    <w:p w:rsidR="00304022" w:rsidRDefault="00304022" w:rsidP="00304022">
      <w:pPr>
        <w:rPr>
          <w:rStyle w:val="IntenseEmphasis"/>
          <w:b w:val="0"/>
          <w:bCs w:val="0"/>
          <w:i w:val="0"/>
          <w:iCs w:val="0"/>
          <w:color w:val="auto"/>
        </w:rPr>
      </w:pPr>
    </w:p>
    <w:p w:rsidR="00304022" w:rsidRDefault="00304022" w:rsidP="00304022">
      <w:pPr>
        <w:pStyle w:val="Heading2"/>
        <w:numPr>
          <w:ilvl w:val="1"/>
          <w:numId w:val="3"/>
        </w:numPr>
      </w:pPr>
      <w:r>
        <w:t xml:space="preserve"> </w:t>
      </w:r>
      <w:bookmarkStart w:id="13" w:name="_Toc490660754"/>
      <w:r>
        <w:t>Utility Account Management</w:t>
      </w:r>
      <w:bookmarkEnd w:id="13"/>
    </w:p>
    <w:p w:rsidR="00304022" w:rsidRDefault="00304022" w:rsidP="00304022">
      <w:pPr>
        <w:ind w:left="720"/>
      </w:pPr>
      <w:r>
        <w:t xml:space="preserve">The following section is relevant to </w:t>
      </w:r>
      <w:r w:rsidR="00E718C4">
        <w:t xml:space="preserve">Utility </w:t>
      </w:r>
      <w:r>
        <w:t xml:space="preserve">user </w:t>
      </w:r>
      <w:r w:rsidR="00E718C4">
        <w:t>accounts.</w:t>
      </w:r>
      <w:r>
        <w:t xml:space="preserve"> </w:t>
      </w:r>
      <w:r w:rsidR="00E718C4">
        <w:t xml:space="preserve"> </w:t>
      </w:r>
      <w:r>
        <w:t xml:space="preserve">The below functionality is available to </w:t>
      </w:r>
      <w:r w:rsidR="00E718C4">
        <w:t>any Utility user account.</w:t>
      </w:r>
    </w:p>
    <w:p w:rsidR="00304022" w:rsidRDefault="00304022" w:rsidP="00355AE9">
      <w:pPr>
        <w:pStyle w:val="Heading3"/>
        <w:numPr>
          <w:ilvl w:val="2"/>
          <w:numId w:val="3"/>
        </w:numPr>
      </w:pPr>
      <w:bookmarkStart w:id="14" w:name="_Toc490660755"/>
      <w:r>
        <w:t>Account Management</w:t>
      </w:r>
      <w:bookmarkEnd w:id="14"/>
    </w:p>
    <w:p w:rsidR="00304022" w:rsidRDefault="00304022" w:rsidP="00304022">
      <w:pPr>
        <w:pStyle w:val="ListParagraph"/>
        <w:numPr>
          <w:ilvl w:val="0"/>
          <w:numId w:val="33"/>
        </w:numPr>
      </w:pPr>
      <w:r>
        <w:t xml:space="preserve">Click </w:t>
      </w:r>
      <w:r>
        <w:rPr>
          <w:b/>
        </w:rPr>
        <w:t>Account Management</w:t>
      </w:r>
      <w:r>
        <w:t xml:space="preserve"> from the navigation menu.</w:t>
      </w:r>
    </w:p>
    <w:p w:rsidR="00304022" w:rsidRDefault="00304022" w:rsidP="00304022">
      <w:pPr>
        <w:pStyle w:val="ListParagraph"/>
        <w:ind w:left="1584"/>
      </w:pPr>
      <w:r>
        <w:rPr>
          <w:noProof/>
        </w:rPr>
        <w:drawing>
          <wp:inline distT="0" distB="0" distL="0" distR="0" wp14:anchorId="02737EF1" wp14:editId="23D982CC">
            <wp:extent cx="4543425" cy="7239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022" w:rsidRDefault="005B3C6B" w:rsidP="005B3C6B">
      <w:pPr>
        <w:pStyle w:val="ListParagraph"/>
        <w:numPr>
          <w:ilvl w:val="0"/>
          <w:numId w:val="33"/>
        </w:numPr>
      </w:pPr>
      <w:r>
        <w:lastRenderedPageBreak/>
        <w:t xml:space="preserve">Make any necessary changes and click </w:t>
      </w:r>
      <w:r>
        <w:rPr>
          <w:b/>
        </w:rPr>
        <w:t>Submit</w:t>
      </w:r>
      <w:r>
        <w:t>.</w:t>
      </w:r>
    </w:p>
    <w:p w:rsidR="005B3C6B" w:rsidRDefault="005B3C6B" w:rsidP="005B3C6B">
      <w:pPr>
        <w:pStyle w:val="ListParagraph"/>
        <w:ind w:left="1584" w:firstLine="576"/>
      </w:pPr>
      <w:r>
        <w:rPr>
          <w:noProof/>
        </w:rPr>
        <w:drawing>
          <wp:inline distT="0" distB="0" distL="0" distR="0" wp14:anchorId="6A7B9C22" wp14:editId="2321B4E5">
            <wp:extent cx="3257550" cy="68294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6B" w:rsidRDefault="005B3C6B" w:rsidP="005B3C6B">
      <w:pPr>
        <w:pStyle w:val="ListParagraph"/>
        <w:numPr>
          <w:ilvl w:val="0"/>
          <w:numId w:val="33"/>
        </w:numPr>
      </w:pPr>
      <w:r>
        <w:t>Complete!</w:t>
      </w:r>
    </w:p>
    <w:p w:rsidR="005B3C6B" w:rsidRDefault="005B3C6B" w:rsidP="005B3C6B">
      <w:pPr>
        <w:pStyle w:val="Heading2"/>
        <w:numPr>
          <w:ilvl w:val="2"/>
          <w:numId w:val="3"/>
        </w:numPr>
      </w:pPr>
      <w:bookmarkStart w:id="15" w:name="_Toc490660756"/>
      <w:r>
        <w:t xml:space="preserve">Adding </w:t>
      </w:r>
      <w:proofErr w:type="gramStart"/>
      <w:r>
        <w:t>A</w:t>
      </w:r>
      <w:proofErr w:type="gramEnd"/>
      <w:r>
        <w:t xml:space="preserve"> New User To </w:t>
      </w:r>
      <w:r w:rsidR="00E718C4">
        <w:t>A Utility</w:t>
      </w:r>
      <w:r>
        <w:t xml:space="preserve"> Profile</w:t>
      </w:r>
      <w:bookmarkEnd w:id="15"/>
    </w:p>
    <w:p w:rsidR="005B3C6B" w:rsidRPr="005B3C6B" w:rsidRDefault="005B3C6B" w:rsidP="005B3C6B">
      <w:pPr>
        <w:ind w:left="1224"/>
      </w:pPr>
      <w:r>
        <w:rPr>
          <w:b/>
        </w:rPr>
        <w:t>Note:</w:t>
      </w:r>
      <w:r>
        <w:t xml:space="preserve"> When registering a new user account for </w:t>
      </w:r>
      <w:r w:rsidR="00E718C4">
        <w:t>a Utility</w:t>
      </w:r>
      <w:r>
        <w:t>, the user will receive a registration email with a link to complete their registration. Please allow up to 24 hours for this email to be sent.</w:t>
      </w:r>
    </w:p>
    <w:p w:rsidR="005B3C6B" w:rsidRDefault="005B3C6B" w:rsidP="005B3C6B">
      <w:pPr>
        <w:pStyle w:val="ListParagraph"/>
        <w:numPr>
          <w:ilvl w:val="0"/>
          <w:numId w:val="34"/>
        </w:numPr>
      </w:pPr>
      <w:r>
        <w:lastRenderedPageBreak/>
        <w:t xml:space="preserve">Click </w:t>
      </w:r>
      <w:r w:rsidRPr="00F3463F">
        <w:rPr>
          <w:b/>
        </w:rPr>
        <w:t xml:space="preserve">User Management </w:t>
      </w:r>
      <w:r>
        <w:rPr>
          <w:b/>
        </w:rPr>
        <w:t xml:space="preserve">&gt; Add User </w:t>
      </w:r>
      <w:r>
        <w:t>in the navigation menu.</w:t>
      </w:r>
    </w:p>
    <w:p w:rsidR="005B3C6B" w:rsidRDefault="005B3C6B" w:rsidP="005B3C6B">
      <w:pPr>
        <w:pStyle w:val="ListParagraph"/>
        <w:ind w:left="1584"/>
      </w:pPr>
      <w:r>
        <w:rPr>
          <w:noProof/>
        </w:rPr>
        <w:drawing>
          <wp:inline distT="0" distB="0" distL="0" distR="0" wp14:anchorId="5F258849" wp14:editId="3DEA4338">
            <wp:extent cx="4572333" cy="230451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265" cy="230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6B" w:rsidRDefault="005B3C6B" w:rsidP="005B3C6B"/>
    <w:p w:rsidR="005B3C6B" w:rsidRDefault="005B3C6B" w:rsidP="005B3C6B">
      <w:pPr>
        <w:pStyle w:val="ListParagraph"/>
        <w:numPr>
          <w:ilvl w:val="0"/>
          <w:numId w:val="34"/>
        </w:numPr>
      </w:pPr>
      <w:r>
        <w:t>Enter the email address of the user you wish to have registered for your company.</w:t>
      </w:r>
    </w:p>
    <w:p w:rsidR="005B3C6B" w:rsidRPr="00F3463F" w:rsidRDefault="005B3C6B" w:rsidP="005B3C6B">
      <w:pPr>
        <w:ind w:left="1584"/>
      </w:pPr>
      <w:r>
        <w:rPr>
          <w:noProof/>
        </w:rPr>
        <w:drawing>
          <wp:inline distT="0" distB="0" distL="0" distR="0" wp14:anchorId="5F2187FE" wp14:editId="246B1482">
            <wp:extent cx="4540295" cy="2324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9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6B" w:rsidRPr="00F3463F" w:rsidRDefault="005B3C6B" w:rsidP="005B3C6B">
      <w:pPr>
        <w:pStyle w:val="Heading3"/>
      </w:pPr>
    </w:p>
    <w:p w:rsidR="005B3C6B" w:rsidRDefault="005B3C6B" w:rsidP="005B3C6B">
      <w:pPr>
        <w:pStyle w:val="ListParagraph"/>
        <w:numPr>
          <w:ilvl w:val="0"/>
          <w:numId w:val="34"/>
        </w:numPr>
      </w:pPr>
      <w:r>
        <w:t xml:space="preserve">Click </w:t>
      </w:r>
      <w:r>
        <w:rPr>
          <w:b/>
        </w:rPr>
        <w:t>Submit</w:t>
      </w:r>
      <w:r>
        <w:t>.</w:t>
      </w:r>
    </w:p>
    <w:p w:rsidR="005B3C6B" w:rsidRDefault="005B3C6B" w:rsidP="005B3C6B">
      <w:pPr>
        <w:pStyle w:val="ListParagraph"/>
      </w:pPr>
    </w:p>
    <w:p w:rsidR="005B3C6B" w:rsidRDefault="005B3C6B" w:rsidP="005B3C6B">
      <w:pPr>
        <w:pStyle w:val="ListParagraph"/>
        <w:numPr>
          <w:ilvl w:val="0"/>
          <w:numId w:val="34"/>
        </w:numPr>
      </w:pPr>
      <w:r>
        <w:t>Complete!</w:t>
      </w:r>
    </w:p>
    <w:p w:rsidR="005B3C6B" w:rsidRDefault="005B3C6B" w:rsidP="005B3C6B">
      <w:pPr>
        <w:pStyle w:val="ListParagraph"/>
      </w:pPr>
    </w:p>
    <w:p w:rsidR="005B3C6B" w:rsidRPr="00F3463F" w:rsidRDefault="005B3C6B" w:rsidP="005B3C6B">
      <w:pPr>
        <w:pStyle w:val="ListParagraph"/>
        <w:ind w:left="1584"/>
      </w:pPr>
    </w:p>
    <w:p w:rsidR="005B3C6B" w:rsidRPr="00020B16" w:rsidRDefault="005B3C6B" w:rsidP="005B3C6B">
      <w:pPr>
        <w:pStyle w:val="Heading2"/>
        <w:numPr>
          <w:ilvl w:val="2"/>
          <w:numId w:val="3"/>
        </w:numPr>
      </w:pPr>
      <w:bookmarkStart w:id="16" w:name="_Toc490660757"/>
      <w:r>
        <w:t>Removing A User Account</w:t>
      </w:r>
      <w:bookmarkEnd w:id="16"/>
    </w:p>
    <w:p w:rsidR="005B3C6B" w:rsidRDefault="005B3C6B" w:rsidP="005B3C6B">
      <w:pPr>
        <w:pStyle w:val="ListParagraph"/>
        <w:numPr>
          <w:ilvl w:val="0"/>
          <w:numId w:val="36"/>
        </w:numPr>
      </w:pPr>
      <w:r>
        <w:t xml:space="preserve">Click </w:t>
      </w:r>
      <w:r w:rsidRPr="005B3C6B">
        <w:rPr>
          <w:b/>
        </w:rPr>
        <w:t>User Management &gt; Remove User</w:t>
      </w:r>
      <w:r>
        <w:t xml:space="preserve"> from the navigation menu.</w:t>
      </w:r>
    </w:p>
    <w:p w:rsidR="005B3C6B" w:rsidRDefault="005B3C6B" w:rsidP="005B3C6B">
      <w:pPr>
        <w:pStyle w:val="ListParagraph"/>
        <w:ind w:left="1584"/>
      </w:pPr>
      <w:r>
        <w:rPr>
          <w:noProof/>
        </w:rPr>
        <w:lastRenderedPageBreak/>
        <w:drawing>
          <wp:inline distT="0" distB="0" distL="0" distR="0" wp14:anchorId="3AFE9505" wp14:editId="53A7B9D5">
            <wp:extent cx="3571875" cy="18478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6B" w:rsidRDefault="005B3C6B" w:rsidP="005B3C6B">
      <w:pPr>
        <w:pStyle w:val="ListParagraph"/>
        <w:ind w:left="1584"/>
      </w:pPr>
    </w:p>
    <w:p w:rsidR="005B3C6B" w:rsidRDefault="005B3C6B" w:rsidP="005B3C6B">
      <w:pPr>
        <w:pStyle w:val="ListParagraph"/>
        <w:ind w:left="1584"/>
      </w:pPr>
    </w:p>
    <w:p w:rsidR="005B3C6B" w:rsidRDefault="005B3C6B" w:rsidP="005B3C6B">
      <w:pPr>
        <w:pStyle w:val="ListParagraph"/>
        <w:ind w:left="1584"/>
      </w:pPr>
    </w:p>
    <w:p w:rsidR="005B3C6B" w:rsidRDefault="005B3C6B" w:rsidP="005B3C6B">
      <w:pPr>
        <w:pStyle w:val="ListParagraph"/>
        <w:numPr>
          <w:ilvl w:val="0"/>
          <w:numId w:val="36"/>
        </w:numPr>
      </w:pPr>
      <w:r>
        <w:t xml:space="preserve">Select the user you wish to remove and click </w:t>
      </w:r>
      <w:r w:rsidRPr="00020B16">
        <w:rPr>
          <w:b/>
        </w:rPr>
        <w:t>Remove</w:t>
      </w:r>
      <w:r>
        <w:t>.</w:t>
      </w:r>
    </w:p>
    <w:p w:rsidR="005B3C6B" w:rsidRPr="00020B16" w:rsidRDefault="005B3C6B" w:rsidP="005B3C6B">
      <w:pPr>
        <w:ind w:left="720" w:firstLine="720"/>
      </w:pPr>
      <w:r>
        <w:rPr>
          <w:noProof/>
        </w:rPr>
        <w:drawing>
          <wp:inline distT="0" distB="0" distL="0" distR="0" wp14:anchorId="6490F220" wp14:editId="27A595FC">
            <wp:extent cx="4514850" cy="217898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17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6B" w:rsidRPr="00D848DE" w:rsidRDefault="005B3C6B" w:rsidP="005B3C6B">
      <w:pPr>
        <w:ind w:left="792"/>
      </w:pPr>
    </w:p>
    <w:p w:rsidR="005B3C6B" w:rsidRDefault="005B3C6B" w:rsidP="005B3C6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Complete!</w:t>
      </w:r>
    </w:p>
    <w:p w:rsidR="005B3C6B" w:rsidRPr="00020B16" w:rsidRDefault="005B3C6B" w:rsidP="005B3C6B">
      <w:pPr>
        <w:ind w:left="1224"/>
        <w:rPr>
          <w:rFonts w:ascii="Times New Roman" w:hAnsi="Times New Roman" w:cs="Times New Roman"/>
        </w:rPr>
      </w:pPr>
      <w:r w:rsidRPr="00020B16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</w:rPr>
        <w:t xml:space="preserve"> Once a user </w:t>
      </w:r>
      <w:r w:rsidR="00E718C4">
        <w:rPr>
          <w:rFonts w:ascii="Times New Roman" w:hAnsi="Times New Roman" w:cs="Times New Roman"/>
        </w:rPr>
        <w:t xml:space="preserve">account </w:t>
      </w:r>
      <w:r>
        <w:rPr>
          <w:rFonts w:ascii="Times New Roman" w:hAnsi="Times New Roman" w:cs="Times New Roman"/>
        </w:rPr>
        <w:t>is removed</w:t>
      </w:r>
      <w:r w:rsidR="00E718C4">
        <w:rPr>
          <w:rFonts w:ascii="Times New Roman" w:hAnsi="Times New Roman" w:cs="Times New Roman"/>
        </w:rPr>
        <w:t>, the Utility</w:t>
      </w:r>
      <w:r>
        <w:rPr>
          <w:rFonts w:ascii="Times New Roman" w:hAnsi="Times New Roman" w:cs="Times New Roman"/>
        </w:rPr>
        <w:t xml:space="preserve"> must go through the New User registration process described in 2.2.1 to </w:t>
      </w:r>
      <w:r w:rsidR="00E718C4">
        <w:rPr>
          <w:rFonts w:ascii="Times New Roman" w:hAnsi="Times New Roman" w:cs="Times New Roman"/>
        </w:rPr>
        <w:t>create</w:t>
      </w:r>
      <w:r>
        <w:rPr>
          <w:rFonts w:ascii="Times New Roman" w:hAnsi="Times New Roman" w:cs="Times New Roman"/>
        </w:rPr>
        <w:t xml:space="preserve"> a valid </w:t>
      </w:r>
      <w:r w:rsidR="00E718C4">
        <w:rPr>
          <w:rFonts w:ascii="Times New Roman" w:hAnsi="Times New Roman" w:cs="Times New Roman"/>
        </w:rPr>
        <w:t>account</w:t>
      </w:r>
      <w:r>
        <w:rPr>
          <w:rFonts w:ascii="Times New Roman" w:hAnsi="Times New Roman" w:cs="Times New Roman"/>
        </w:rPr>
        <w:t>.</w:t>
      </w:r>
    </w:p>
    <w:p w:rsidR="00304022" w:rsidRPr="00304022" w:rsidRDefault="00304022" w:rsidP="00304022">
      <w:pPr>
        <w:ind w:left="720"/>
      </w:pPr>
    </w:p>
    <w:p w:rsidR="00304022" w:rsidRDefault="00202ED3" w:rsidP="00202ED3">
      <w:pPr>
        <w:pStyle w:val="Heading1"/>
        <w:numPr>
          <w:ilvl w:val="0"/>
          <w:numId w:val="3"/>
        </w:numPr>
        <w:rPr>
          <w:rStyle w:val="IntenseEmphasis"/>
          <w:b/>
          <w:bCs/>
          <w:i w:val="0"/>
          <w:iCs w:val="0"/>
          <w:color w:val="365F91" w:themeColor="accent1" w:themeShade="BF"/>
          <w:sz w:val="48"/>
          <w:szCs w:val="48"/>
        </w:rPr>
      </w:pPr>
      <w:bookmarkStart w:id="17" w:name="_Toc490660758"/>
      <w:r w:rsidRPr="00202ED3">
        <w:rPr>
          <w:rStyle w:val="IntenseEmphasis"/>
          <w:b/>
          <w:bCs/>
          <w:i w:val="0"/>
          <w:iCs w:val="0"/>
          <w:color w:val="365F91" w:themeColor="accent1" w:themeShade="BF"/>
          <w:sz w:val="48"/>
          <w:szCs w:val="48"/>
        </w:rPr>
        <w:t>Definitions</w:t>
      </w:r>
      <w:bookmarkEnd w:id="17"/>
    </w:p>
    <w:p w:rsidR="00202ED3" w:rsidRDefault="00202ED3" w:rsidP="00202ED3">
      <w:pPr>
        <w:ind w:left="360"/>
      </w:pPr>
      <w:r>
        <w:t xml:space="preserve">This sections aims to describe the inputs for certain pages and their meanings. Skip to the section that is relevant to your user account type. (Utility or </w:t>
      </w:r>
      <w:r w:rsidR="00E718C4">
        <w:t>CEPS</w:t>
      </w:r>
      <w:r>
        <w:t>)</w:t>
      </w:r>
    </w:p>
    <w:p w:rsidR="00202ED3" w:rsidRDefault="00202ED3" w:rsidP="00202ED3">
      <w:pPr>
        <w:pStyle w:val="Heading3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18" w:name="_Toc490660759"/>
      <w:r w:rsidR="00E718C4">
        <w:rPr>
          <w:sz w:val="26"/>
          <w:szCs w:val="26"/>
        </w:rPr>
        <w:t xml:space="preserve">CEPS </w:t>
      </w:r>
      <w:r>
        <w:rPr>
          <w:sz w:val="26"/>
          <w:szCs w:val="26"/>
        </w:rPr>
        <w:t>Input Definitions</w:t>
      </w:r>
      <w:bookmarkEnd w:id="18"/>
    </w:p>
    <w:p w:rsidR="00202ED3" w:rsidRDefault="00202ED3" w:rsidP="00202ED3">
      <w:pPr>
        <w:ind w:left="720"/>
      </w:pPr>
      <w:r>
        <w:t xml:space="preserve">The following is a description of the inputs on several </w:t>
      </w:r>
      <w:r w:rsidR="00E718C4">
        <w:t>CEPS-</w:t>
      </w:r>
      <w:r>
        <w:t>related pages.</w:t>
      </w:r>
    </w:p>
    <w:p w:rsidR="00202ED3" w:rsidRDefault="00E718C4" w:rsidP="00202ED3">
      <w:pPr>
        <w:pStyle w:val="Heading3"/>
        <w:numPr>
          <w:ilvl w:val="2"/>
          <w:numId w:val="3"/>
        </w:numPr>
      </w:pPr>
      <w:bookmarkStart w:id="19" w:name="_Toc490660760"/>
      <w:r>
        <w:lastRenderedPageBreak/>
        <w:t xml:space="preserve">CEPS </w:t>
      </w:r>
      <w:r w:rsidR="00202ED3">
        <w:t>Plan Management</w:t>
      </w:r>
      <w:bookmarkEnd w:id="19"/>
    </w:p>
    <w:p w:rsidR="00202ED3" w:rsidRDefault="00202ED3" w:rsidP="00202ED3">
      <w:pPr>
        <w:ind w:left="1224"/>
      </w:pPr>
      <w:r>
        <w:t>The Plan Management</w:t>
      </w:r>
      <w:r w:rsidR="00C54B23">
        <w:t xml:space="preserve"> page</w:t>
      </w:r>
      <w:r w:rsidR="0060564F">
        <w:t xml:space="preserve"> </w:t>
      </w:r>
      <w:r w:rsidR="00E718C4">
        <w:t>is</w:t>
      </w:r>
      <w:r w:rsidR="00C54B23">
        <w:t xml:space="preserve"> used to update or add </w:t>
      </w:r>
      <w:r w:rsidR="00626B27">
        <w:t xml:space="preserve">the CEPS’s </w:t>
      </w:r>
      <w:r w:rsidR="00C54B23">
        <w:t xml:space="preserve">plan information on the NH.PUC.GOV </w:t>
      </w:r>
      <w:r w:rsidR="00626B27">
        <w:t>Shopping Page</w:t>
      </w:r>
      <w:r w:rsidR="00C54B23">
        <w:t>.</w:t>
      </w:r>
      <w:r>
        <w:t xml:space="preserve"> </w:t>
      </w:r>
      <w:r w:rsidR="00C54B23">
        <w:t xml:space="preserve">The </w:t>
      </w:r>
      <w:r w:rsidR="0060564F">
        <w:t xml:space="preserve">“Add” </w:t>
      </w:r>
      <w:r w:rsidR="00C54B23">
        <w:t xml:space="preserve">and </w:t>
      </w:r>
      <w:r w:rsidR="0060564F">
        <w:t xml:space="preserve">“Update” </w:t>
      </w:r>
      <w:r w:rsidR="00C54B23">
        <w:t>pages have the following inputs</w:t>
      </w:r>
      <w:r>
        <w:t>.</w:t>
      </w:r>
    </w:p>
    <w:p w:rsidR="00202ED3" w:rsidRDefault="00202ED3" w:rsidP="00202ED3">
      <w:pPr>
        <w:pStyle w:val="ListParagraph"/>
        <w:numPr>
          <w:ilvl w:val="0"/>
          <w:numId w:val="39"/>
        </w:numPr>
      </w:pPr>
      <w:r w:rsidRPr="00202ED3">
        <w:rPr>
          <w:b/>
        </w:rPr>
        <w:t>Plan Name</w:t>
      </w:r>
      <w:r>
        <w:t xml:space="preserve"> – The desired name of the plan.</w:t>
      </w:r>
    </w:p>
    <w:p w:rsidR="00202ED3" w:rsidRDefault="00202ED3" w:rsidP="00202ED3">
      <w:pPr>
        <w:pStyle w:val="ListParagraph"/>
        <w:numPr>
          <w:ilvl w:val="0"/>
          <w:numId w:val="39"/>
        </w:numPr>
      </w:pPr>
      <w:r w:rsidRPr="00202ED3">
        <w:rPr>
          <w:b/>
        </w:rPr>
        <w:t>$/kWh</w:t>
      </w:r>
      <w:r>
        <w:t xml:space="preserve"> – </w:t>
      </w:r>
      <w:r w:rsidR="00626B27">
        <w:t>the rate associated with the Plan in d</w:t>
      </w:r>
      <w:r>
        <w:t>ollar</w:t>
      </w:r>
      <w:r w:rsidR="00626B27">
        <w:t>s</w:t>
      </w:r>
      <w:r>
        <w:t xml:space="preserve"> per kilowatt hour.</w:t>
      </w:r>
    </w:p>
    <w:p w:rsidR="00202ED3" w:rsidRDefault="00202ED3" w:rsidP="00202ED3">
      <w:pPr>
        <w:pStyle w:val="ListParagraph"/>
        <w:numPr>
          <w:ilvl w:val="0"/>
          <w:numId w:val="39"/>
        </w:numPr>
      </w:pPr>
      <w:r w:rsidRPr="00202ED3">
        <w:rPr>
          <w:b/>
        </w:rPr>
        <w:t>Renewable Energy</w:t>
      </w:r>
      <w:r w:rsidR="00CA5C5B">
        <w:rPr>
          <w:b/>
        </w:rPr>
        <w:t xml:space="preserve"> </w:t>
      </w:r>
      <w:r w:rsidRPr="00202ED3">
        <w:rPr>
          <w:b/>
        </w:rPr>
        <w:t>(%)</w:t>
      </w:r>
      <w:r>
        <w:t xml:space="preserve"> – Percentage of energy for the plan that comes from renewable </w:t>
      </w:r>
      <w:r w:rsidR="00626B27">
        <w:t xml:space="preserve">energy </w:t>
      </w:r>
      <w:r>
        <w:t>resources.</w:t>
      </w:r>
    </w:p>
    <w:p w:rsidR="00202ED3" w:rsidRDefault="00202ED3" w:rsidP="00202ED3">
      <w:pPr>
        <w:pStyle w:val="ListParagraph"/>
        <w:numPr>
          <w:ilvl w:val="0"/>
          <w:numId w:val="39"/>
        </w:numPr>
      </w:pPr>
      <w:r>
        <w:rPr>
          <w:b/>
        </w:rPr>
        <w:t>Term Length</w:t>
      </w:r>
      <w:r>
        <w:t xml:space="preserve"> </w:t>
      </w:r>
      <w:r w:rsidR="003113F3">
        <w:t>–</w:t>
      </w:r>
      <w:r>
        <w:t xml:space="preserve"> </w:t>
      </w:r>
      <w:r w:rsidR="003113F3">
        <w:t>The length that the plan is active (in months).</w:t>
      </w:r>
    </w:p>
    <w:p w:rsidR="003113F3" w:rsidRDefault="003113F3" w:rsidP="00202ED3">
      <w:pPr>
        <w:pStyle w:val="ListParagraph"/>
        <w:numPr>
          <w:ilvl w:val="0"/>
          <w:numId w:val="39"/>
        </w:numPr>
      </w:pPr>
      <w:r>
        <w:rPr>
          <w:b/>
        </w:rPr>
        <w:t xml:space="preserve">Rate End Date </w:t>
      </w:r>
      <w:r>
        <w:t xml:space="preserve">– The date in which the </w:t>
      </w:r>
      <w:r w:rsidR="00626B27">
        <w:t>Plan’s</w:t>
      </w:r>
      <w:r>
        <w:t xml:space="preserve"> rate ends.</w:t>
      </w:r>
    </w:p>
    <w:p w:rsidR="003113F3" w:rsidRDefault="003113F3" w:rsidP="00202ED3">
      <w:pPr>
        <w:pStyle w:val="ListParagraph"/>
        <w:numPr>
          <w:ilvl w:val="0"/>
          <w:numId w:val="39"/>
        </w:numPr>
      </w:pPr>
      <w:r>
        <w:rPr>
          <w:b/>
        </w:rPr>
        <w:t xml:space="preserve">Customer Type </w:t>
      </w:r>
      <w:r>
        <w:t xml:space="preserve">– The type of customer that this plan is available </w:t>
      </w:r>
      <w:r w:rsidR="00626B27">
        <w:t>to</w:t>
      </w:r>
      <w:r>
        <w:t>.</w:t>
      </w:r>
    </w:p>
    <w:p w:rsidR="003113F3" w:rsidRDefault="003113F3" w:rsidP="00202ED3">
      <w:pPr>
        <w:pStyle w:val="ListParagraph"/>
        <w:numPr>
          <w:ilvl w:val="0"/>
          <w:numId w:val="39"/>
        </w:numPr>
      </w:pPr>
      <w:r>
        <w:rPr>
          <w:b/>
        </w:rPr>
        <w:t xml:space="preserve">Rate Type </w:t>
      </w:r>
      <w:r>
        <w:t>– Fixed rate or Variable rate.</w:t>
      </w:r>
    </w:p>
    <w:p w:rsidR="003113F3" w:rsidRDefault="003113F3" w:rsidP="00202ED3">
      <w:pPr>
        <w:pStyle w:val="ListParagraph"/>
        <w:numPr>
          <w:ilvl w:val="0"/>
          <w:numId w:val="39"/>
        </w:numPr>
      </w:pPr>
      <w:r>
        <w:rPr>
          <w:b/>
        </w:rPr>
        <w:t xml:space="preserve">Intro Price </w:t>
      </w:r>
      <w:r>
        <w:t>– W</w:t>
      </w:r>
      <w:r w:rsidR="00CA5C5B">
        <w:t>h</w:t>
      </w:r>
      <w:r>
        <w:t>ether or not the plan has an intro</w:t>
      </w:r>
      <w:r w:rsidR="00626B27">
        <w:t>ductory</w:t>
      </w:r>
      <w:r>
        <w:t xml:space="preserve"> price. </w:t>
      </w:r>
    </w:p>
    <w:p w:rsidR="003113F3" w:rsidRDefault="003113F3" w:rsidP="00202ED3">
      <w:pPr>
        <w:pStyle w:val="ListParagraph"/>
        <w:numPr>
          <w:ilvl w:val="0"/>
          <w:numId w:val="39"/>
        </w:numPr>
      </w:pPr>
      <w:r>
        <w:rPr>
          <w:b/>
        </w:rPr>
        <w:t xml:space="preserve">Intro Good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(Days) - </w:t>
      </w:r>
      <w:r>
        <w:t>The length of time in days that the intro</w:t>
      </w:r>
      <w:r w:rsidR="00626B27">
        <w:t>ductory</w:t>
      </w:r>
      <w:r>
        <w:t xml:space="preserve"> price is </w:t>
      </w:r>
      <w:r w:rsidR="00626B27">
        <w:t>valid</w:t>
      </w:r>
      <w:r>
        <w:t>.</w:t>
      </w:r>
    </w:p>
    <w:p w:rsidR="003113F3" w:rsidRDefault="003113F3" w:rsidP="00202ED3">
      <w:pPr>
        <w:pStyle w:val="ListParagraph"/>
        <w:numPr>
          <w:ilvl w:val="0"/>
          <w:numId w:val="39"/>
        </w:numPr>
      </w:pPr>
      <w:r>
        <w:rPr>
          <w:b/>
        </w:rPr>
        <w:t xml:space="preserve">Monthly Fee - </w:t>
      </w:r>
      <w:r>
        <w:t>W</w:t>
      </w:r>
      <w:r w:rsidR="00CA5C5B">
        <w:t>h</w:t>
      </w:r>
      <w:r>
        <w:t>ether or not the plan has a monthly fee.</w:t>
      </w:r>
    </w:p>
    <w:p w:rsidR="003113F3" w:rsidRDefault="003113F3" w:rsidP="003113F3">
      <w:pPr>
        <w:pStyle w:val="ListParagraph"/>
        <w:numPr>
          <w:ilvl w:val="1"/>
          <w:numId w:val="39"/>
        </w:numPr>
      </w:pPr>
      <w:r>
        <w:rPr>
          <w:b/>
        </w:rPr>
        <w:t xml:space="preserve">Fee Amount – </w:t>
      </w:r>
      <w:r>
        <w:t>Monthly fee amount.</w:t>
      </w:r>
    </w:p>
    <w:p w:rsidR="003113F3" w:rsidRDefault="003113F3" w:rsidP="003113F3">
      <w:pPr>
        <w:pStyle w:val="ListParagraph"/>
        <w:numPr>
          <w:ilvl w:val="0"/>
          <w:numId w:val="39"/>
        </w:numPr>
      </w:pPr>
      <w:r>
        <w:rPr>
          <w:b/>
        </w:rPr>
        <w:t xml:space="preserve">Early Term Fee </w:t>
      </w:r>
      <w:r>
        <w:t>– W</w:t>
      </w:r>
      <w:r w:rsidR="00CA5C5B">
        <w:t>h</w:t>
      </w:r>
      <w:r>
        <w:t>ether or not the plan has an early termination fee.</w:t>
      </w:r>
    </w:p>
    <w:p w:rsidR="003113F3" w:rsidRDefault="003113F3" w:rsidP="003113F3">
      <w:pPr>
        <w:pStyle w:val="ListParagraph"/>
        <w:numPr>
          <w:ilvl w:val="1"/>
          <w:numId w:val="39"/>
        </w:numPr>
      </w:pPr>
      <w:r>
        <w:rPr>
          <w:b/>
        </w:rPr>
        <w:t xml:space="preserve">Fee Amount </w:t>
      </w:r>
      <w:r>
        <w:t>– The early termination fee amount.</w:t>
      </w:r>
    </w:p>
    <w:p w:rsidR="003113F3" w:rsidRDefault="003113F3" w:rsidP="003113F3">
      <w:pPr>
        <w:pStyle w:val="ListParagraph"/>
        <w:numPr>
          <w:ilvl w:val="0"/>
          <w:numId w:val="39"/>
        </w:numPr>
      </w:pPr>
      <w:r>
        <w:rPr>
          <w:b/>
        </w:rPr>
        <w:t xml:space="preserve">Comments – </w:t>
      </w:r>
      <w:r>
        <w:t>Any additional comments regarding the plan.</w:t>
      </w:r>
    </w:p>
    <w:p w:rsidR="00C54B23" w:rsidRDefault="00626B27" w:rsidP="00C54B23">
      <w:pPr>
        <w:pStyle w:val="Heading3"/>
        <w:numPr>
          <w:ilvl w:val="2"/>
          <w:numId w:val="3"/>
        </w:numPr>
      </w:pPr>
      <w:bookmarkStart w:id="20" w:name="_Toc490660761"/>
      <w:r>
        <w:t xml:space="preserve">CEPS </w:t>
      </w:r>
      <w:r w:rsidR="00C54B23">
        <w:t>Account Management</w:t>
      </w:r>
      <w:bookmarkEnd w:id="20"/>
    </w:p>
    <w:p w:rsidR="00C54B23" w:rsidRDefault="00C54B23" w:rsidP="00C54B23">
      <w:pPr>
        <w:ind w:left="1224"/>
      </w:pPr>
      <w:r>
        <w:t>The</w:t>
      </w:r>
      <w:r w:rsidR="00973566">
        <w:t xml:space="preserve"> </w:t>
      </w:r>
      <w:r w:rsidR="00626B27">
        <w:t xml:space="preserve">CEPS </w:t>
      </w:r>
      <w:r w:rsidR="00973566">
        <w:t>A</w:t>
      </w:r>
      <w:r>
        <w:t xml:space="preserve">ccount </w:t>
      </w:r>
      <w:r w:rsidR="00973566">
        <w:t>M</w:t>
      </w:r>
      <w:r>
        <w:t xml:space="preserve">anagement page is used to manage </w:t>
      </w:r>
      <w:r w:rsidR="00626B27">
        <w:t>the CEPS’s</w:t>
      </w:r>
      <w:r>
        <w:t xml:space="preserve"> account profile as it appears on the NH.PUC.GOV </w:t>
      </w:r>
      <w:r w:rsidR="00626B27">
        <w:t>Shopping Page</w:t>
      </w:r>
      <w:r>
        <w:t xml:space="preserve">. The </w:t>
      </w:r>
      <w:r w:rsidR="00626B27">
        <w:t xml:space="preserve">Account Management </w:t>
      </w:r>
      <w:r>
        <w:t>page has the following inputs.</w:t>
      </w:r>
    </w:p>
    <w:p w:rsidR="00412ECC" w:rsidRDefault="00412ECC" w:rsidP="00412ECC">
      <w:pPr>
        <w:pStyle w:val="ListParagraph"/>
        <w:numPr>
          <w:ilvl w:val="0"/>
          <w:numId w:val="41"/>
        </w:numPr>
      </w:pPr>
      <w:r>
        <w:rPr>
          <w:b/>
        </w:rPr>
        <w:t xml:space="preserve">Name </w:t>
      </w:r>
      <w:r>
        <w:t xml:space="preserve">– The name of </w:t>
      </w:r>
      <w:r w:rsidR="00626B27">
        <w:t>the CEPS</w:t>
      </w:r>
      <w:r>
        <w:t>.</w:t>
      </w:r>
    </w:p>
    <w:p w:rsidR="00412ECC" w:rsidRDefault="00412ECC" w:rsidP="00412ECC">
      <w:pPr>
        <w:pStyle w:val="ListParagraph"/>
        <w:numPr>
          <w:ilvl w:val="0"/>
          <w:numId w:val="41"/>
        </w:numPr>
      </w:pPr>
      <w:r>
        <w:rPr>
          <w:b/>
        </w:rPr>
        <w:t xml:space="preserve">Phone Number </w:t>
      </w:r>
      <w:r>
        <w:t xml:space="preserve">– The contact phone number for </w:t>
      </w:r>
      <w:r w:rsidR="00626B27">
        <w:t>the CEPS</w:t>
      </w:r>
      <w:r>
        <w:t>.</w:t>
      </w:r>
    </w:p>
    <w:p w:rsidR="00412ECC" w:rsidRDefault="00412ECC" w:rsidP="00412ECC">
      <w:pPr>
        <w:pStyle w:val="ListParagraph"/>
        <w:numPr>
          <w:ilvl w:val="0"/>
          <w:numId w:val="41"/>
        </w:numPr>
      </w:pPr>
      <w:r>
        <w:rPr>
          <w:b/>
        </w:rPr>
        <w:t xml:space="preserve">Website </w:t>
      </w:r>
      <w:r>
        <w:t xml:space="preserve">– </w:t>
      </w:r>
      <w:proofErr w:type="gramStart"/>
      <w:r>
        <w:t xml:space="preserve">The </w:t>
      </w:r>
      <w:r w:rsidR="00626B27">
        <w:t xml:space="preserve"> </w:t>
      </w:r>
      <w:r>
        <w:t>address</w:t>
      </w:r>
      <w:proofErr w:type="gramEnd"/>
      <w:r>
        <w:t xml:space="preserve"> of </w:t>
      </w:r>
      <w:r w:rsidR="00626B27">
        <w:t xml:space="preserve">the CEPS’s </w:t>
      </w:r>
      <w:r>
        <w:t>web page.</w:t>
      </w:r>
    </w:p>
    <w:p w:rsidR="00412ECC" w:rsidRDefault="00412ECC" w:rsidP="00412ECC">
      <w:pPr>
        <w:pStyle w:val="ListParagraph"/>
        <w:numPr>
          <w:ilvl w:val="0"/>
          <w:numId w:val="41"/>
        </w:numPr>
      </w:pPr>
      <w:r>
        <w:rPr>
          <w:b/>
        </w:rPr>
        <w:t xml:space="preserve">Logo </w:t>
      </w:r>
      <w:r>
        <w:t xml:space="preserve">– The logo for </w:t>
      </w:r>
      <w:r w:rsidR="00626B27">
        <w:t xml:space="preserve">the CEPS </w:t>
      </w:r>
      <w:r>
        <w:t xml:space="preserve">as it appears on the </w:t>
      </w:r>
      <w:r w:rsidR="00626B27">
        <w:t>NH.PUC.GOV Shopping Page</w:t>
      </w:r>
      <w:r>
        <w:t>.</w:t>
      </w:r>
    </w:p>
    <w:p w:rsidR="00973566" w:rsidRPr="00973566" w:rsidRDefault="00973566" w:rsidP="00973566">
      <w:pPr>
        <w:pStyle w:val="Heading1"/>
        <w:numPr>
          <w:ilvl w:val="1"/>
          <w:numId w:val="3"/>
        </w:numPr>
        <w:rPr>
          <w:sz w:val="26"/>
          <w:szCs w:val="26"/>
        </w:rPr>
      </w:pPr>
      <w:r>
        <w:rPr>
          <w:sz w:val="22"/>
          <w:szCs w:val="22"/>
        </w:rPr>
        <w:t xml:space="preserve"> </w:t>
      </w:r>
      <w:bookmarkStart w:id="21" w:name="_Toc490660762"/>
      <w:r w:rsidRPr="00973566">
        <w:rPr>
          <w:sz w:val="26"/>
          <w:szCs w:val="26"/>
        </w:rPr>
        <w:t xml:space="preserve">Utility </w:t>
      </w:r>
      <w:r>
        <w:rPr>
          <w:sz w:val="26"/>
          <w:szCs w:val="26"/>
        </w:rPr>
        <w:t>Input Definitions</w:t>
      </w:r>
      <w:bookmarkEnd w:id="21"/>
    </w:p>
    <w:p w:rsidR="00973566" w:rsidRDefault="00973566" w:rsidP="00973566">
      <w:pPr>
        <w:pStyle w:val="ListParagraph"/>
        <w:ind w:left="360" w:firstLine="360"/>
      </w:pPr>
      <w:r>
        <w:t>The following is a description of the inputs on the Utility Account Management page.</w:t>
      </w:r>
    </w:p>
    <w:p w:rsidR="00202ED3" w:rsidRDefault="00973566" w:rsidP="00973566">
      <w:pPr>
        <w:pStyle w:val="Heading2"/>
        <w:numPr>
          <w:ilvl w:val="2"/>
          <w:numId w:val="3"/>
        </w:numPr>
        <w:rPr>
          <w:sz w:val="22"/>
          <w:szCs w:val="22"/>
        </w:rPr>
      </w:pPr>
      <w:bookmarkStart w:id="22" w:name="_Toc490660763"/>
      <w:r w:rsidRPr="00973566">
        <w:rPr>
          <w:sz w:val="22"/>
          <w:szCs w:val="22"/>
        </w:rPr>
        <w:t>Utility Account Management</w:t>
      </w:r>
      <w:bookmarkEnd w:id="22"/>
    </w:p>
    <w:p w:rsidR="00973566" w:rsidRDefault="00973566" w:rsidP="00973566">
      <w:pPr>
        <w:pStyle w:val="ListParagraph"/>
        <w:ind w:left="1224"/>
      </w:pPr>
      <w:r>
        <w:t xml:space="preserve">The Utility Account Management page is used to manage </w:t>
      </w:r>
      <w:r w:rsidR="00626B27">
        <w:t>the Utility’s</w:t>
      </w:r>
      <w:r>
        <w:t xml:space="preserve"> account profile as it appears on the NH.PUC.GOV </w:t>
      </w:r>
      <w:r w:rsidR="00626B27">
        <w:t>Shopping Page</w:t>
      </w:r>
      <w:r>
        <w:t xml:space="preserve">. The </w:t>
      </w:r>
      <w:r w:rsidR="00626B27">
        <w:t>A</w:t>
      </w:r>
      <w:r>
        <w:t xml:space="preserve">ccount </w:t>
      </w:r>
      <w:r w:rsidR="00626B27">
        <w:t>M</w:t>
      </w:r>
      <w:r>
        <w:t>anagement page has the following inputs.</w:t>
      </w:r>
    </w:p>
    <w:p w:rsidR="00973566" w:rsidRDefault="00973566" w:rsidP="00973566">
      <w:pPr>
        <w:pStyle w:val="ListParagraph"/>
        <w:ind w:left="1224"/>
      </w:pPr>
    </w:p>
    <w:p w:rsidR="00973566" w:rsidRDefault="00973566" w:rsidP="00973566">
      <w:pPr>
        <w:pStyle w:val="ListParagraph"/>
        <w:numPr>
          <w:ilvl w:val="0"/>
          <w:numId w:val="42"/>
        </w:numPr>
      </w:pPr>
      <w:r>
        <w:rPr>
          <w:b/>
        </w:rPr>
        <w:t xml:space="preserve">Name </w:t>
      </w:r>
      <w:r>
        <w:t xml:space="preserve">– The name of </w:t>
      </w:r>
      <w:r w:rsidR="00626B27">
        <w:t>the Utility</w:t>
      </w:r>
      <w:r>
        <w:t xml:space="preserve"> as it appears on the NH.PUC.GOV </w:t>
      </w:r>
      <w:r w:rsidR="00626B27">
        <w:t>Shopping Page</w:t>
      </w:r>
      <w:r>
        <w:t>.</w:t>
      </w:r>
    </w:p>
    <w:p w:rsidR="00973566" w:rsidRDefault="00973566" w:rsidP="00973566">
      <w:pPr>
        <w:pStyle w:val="ListParagraph"/>
        <w:numPr>
          <w:ilvl w:val="0"/>
          <w:numId w:val="42"/>
        </w:numPr>
      </w:pPr>
      <w:r>
        <w:rPr>
          <w:b/>
        </w:rPr>
        <w:t xml:space="preserve">Phone Number </w:t>
      </w:r>
      <w:r>
        <w:t xml:space="preserve">– The contact phone number for </w:t>
      </w:r>
      <w:r w:rsidR="00626B27">
        <w:t>the Utility</w:t>
      </w:r>
      <w:r>
        <w:t>.</w:t>
      </w:r>
    </w:p>
    <w:p w:rsidR="00973566" w:rsidRDefault="00973566" w:rsidP="00973566">
      <w:pPr>
        <w:pStyle w:val="ListParagraph"/>
        <w:numPr>
          <w:ilvl w:val="0"/>
          <w:numId w:val="42"/>
        </w:numPr>
      </w:pPr>
      <w:r>
        <w:rPr>
          <w:b/>
        </w:rPr>
        <w:lastRenderedPageBreak/>
        <w:t xml:space="preserve">Rate Schedule </w:t>
      </w:r>
      <w:r>
        <w:t xml:space="preserve">– The rate schedule for </w:t>
      </w:r>
      <w:r w:rsidR="00626B27">
        <w:t>the Utility</w:t>
      </w:r>
      <w:r>
        <w:t>.</w:t>
      </w:r>
    </w:p>
    <w:p w:rsidR="00973566" w:rsidRDefault="00973566" w:rsidP="00973566">
      <w:pPr>
        <w:pStyle w:val="ListParagraph"/>
        <w:numPr>
          <w:ilvl w:val="0"/>
          <w:numId w:val="42"/>
        </w:numPr>
      </w:pPr>
      <w:r>
        <w:rPr>
          <w:b/>
        </w:rPr>
        <w:t xml:space="preserve">Logo </w:t>
      </w:r>
      <w:r>
        <w:t xml:space="preserve">– The logo for </w:t>
      </w:r>
      <w:r w:rsidR="00626B27">
        <w:t>the Utility</w:t>
      </w:r>
      <w:r>
        <w:t xml:space="preserve"> as it appears on the NH.PUC.GOV </w:t>
      </w:r>
      <w:r w:rsidR="00626B27">
        <w:t>Shopping Page</w:t>
      </w:r>
      <w:r>
        <w:t>.</w:t>
      </w:r>
    </w:p>
    <w:p w:rsidR="00973566" w:rsidRPr="00B71B22" w:rsidRDefault="00973566" w:rsidP="00B71B22">
      <w:pPr>
        <w:ind w:left="720" w:firstLine="720"/>
        <w:jc w:val="center"/>
        <w:rPr>
          <w:sz w:val="24"/>
          <w:szCs w:val="24"/>
        </w:rPr>
      </w:pPr>
      <w:r w:rsidRPr="00B71B22">
        <w:rPr>
          <w:b/>
          <w:sz w:val="24"/>
          <w:szCs w:val="24"/>
        </w:rPr>
        <w:t>Update Rates</w:t>
      </w:r>
    </w:p>
    <w:p w:rsidR="00973566" w:rsidRDefault="00B71B22" w:rsidP="00B71B22">
      <w:pPr>
        <w:pStyle w:val="ListParagraph"/>
        <w:numPr>
          <w:ilvl w:val="0"/>
          <w:numId w:val="43"/>
        </w:numPr>
      </w:pPr>
      <w:r>
        <w:rPr>
          <w:b/>
        </w:rPr>
        <w:t xml:space="preserve">Current Residential Price – </w:t>
      </w:r>
      <w:r>
        <w:t xml:space="preserve">The current </w:t>
      </w:r>
      <w:r w:rsidR="00626B27">
        <w:t xml:space="preserve">rate </w:t>
      </w:r>
      <w:r>
        <w:t xml:space="preserve">for </w:t>
      </w:r>
      <w:r w:rsidR="00626B27">
        <w:t>Residential customers</w:t>
      </w:r>
      <w:r>
        <w:t>.</w:t>
      </w:r>
    </w:p>
    <w:p w:rsidR="00B71B22" w:rsidRDefault="00B71B22" w:rsidP="00B71B22">
      <w:pPr>
        <w:pStyle w:val="ListParagraph"/>
        <w:numPr>
          <w:ilvl w:val="0"/>
          <w:numId w:val="43"/>
        </w:numPr>
      </w:pPr>
      <w:r>
        <w:rPr>
          <w:b/>
        </w:rPr>
        <w:t xml:space="preserve">Current Small </w:t>
      </w:r>
      <w:r w:rsidR="00626B27">
        <w:rPr>
          <w:b/>
        </w:rPr>
        <w:t xml:space="preserve">Commercial </w:t>
      </w:r>
      <w:r>
        <w:rPr>
          <w:b/>
        </w:rPr>
        <w:t>Price –</w:t>
      </w:r>
      <w:r>
        <w:t xml:space="preserve"> The current </w:t>
      </w:r>
      <w:r w:rsidR="00626B27">
        <w:t xml:space="preserve">rate </w:t>
      </w:r>
      <w:r>
        <w:t xml:space="preserve">for </w:t>
      </w:r>
      <w:r w:rsidR="00626B27">
        <w:t>Small Commercial customers</w:t>
      </w:r>
      <w:r>
        <w:t>.</w:t>
      </w:r>
    </w:p>
    <w:p w:rsidR="00B71B22" w:rsidRDefault="00B71B22" w:rsidP="00B71B22">
      <w:pPr>
        <w:pStyle w:val="ListParagraph"/>
        <w:numPr>
          <w:ilvl w:val="0"/>
          <w:numId w:val="43"/>
        </w:numPr>
      </w:pPr>
      <w:r>
        <w:rPr>
          <w:b/>
        </w:rPr>
        <w:t>Future Residential Price –</w:t>
      </w:r>
      <w:r>
        <w:t xml:space="preserve"> The future </w:t>
      </w:r>
      <w:r w:rsidR="00626B27">
        <w:t xml:space="preserve">rate </w:t>
      </w:r>
      <w:r>
        <w:t xml:space="preserve">for </w:t>
      </w:r>
      <w:r w:rsidR="00626B27">
        <w:t>Residential customers</w:t>
      </w:r>
      <w:r>
        <w:t>.</w:t>
      </w:r>
    </w:p>
    <w:p w:rsidR="00B71B22" w:rsidRDefault="00B71B22" w:rsidP="00B71B22">
      <w:pPr>
        <w:pStyle w:val="ListParagraph"/>
        <w:numPr>
          <w:ilvl w:val="0"/>
          <w:numId w:val="43"/>
        </w:numPr>
      </w:pPr>
      <w:r>
        <w:rPr>
          <w:b/>
        </w:rPr>
        <w:t xml:space="preserve">Future </w:t>
      </w:r>
      <w:r w:rsidR="00626B27">
        <w:rPr>
          <w:b/>
        </w:rPr>
        <w:t xml:space="preserve">Small Commercial </w:t>
      </w:r>
      <w:r>
        <w:rPr>
          <w:b/>
        </w:rPr>
        <w:t>Price –</w:t>
      </w:r>
      <w:r>
        <w:t xml:space="preserve"> The future price for </w:t>
      </w:r>
      <w:r w:rsidR="00626B27">
        <w:t>Small Commercial customers</w:t>
      </w:r>
      <w:r>
        <w:t>.</w:t>
      </w:r>
    </w:p>
    <w:p w:rsidR="00B71B22" w:rsidRPr="00B71B22" w:rsidRDefault="00B71B22" w:rsidP="00B71B22">
      <w:pPr>
        <w:ind w:left="720" w:firstLine="720"/>
        <w:jc w:val="center"/>
        <w:rPr>
          <w:b/>
          <w:sz w:val="24"/>
          <w:szCs w:val="24"/>
        </w:rPr>
      </w:pPr>
      <w:r w:rsidRPr="00B71B22">
        <w:rPr>
          <w:b/>
          <w:sz w:val="24"/>
          <w:szCs w:val="24"/>
        </w:rPr>
        <w:t>Update Rate Periods</w:t>
      </w:r>
    </w:p>
    <w:p w:rsidR="00B71B22" w:rsidRPr="00B71B22" w:rsidRDefault="00B71B22" w:rsidP="00B71B22">
      <w:pPr>
        <w:pStyle w:val="ListParagraph"/>
        <w:numPr>
          <w:ilvl w:val="0"/>
          <w:numId w:val="45"/>
        </w:numPr>
        <w:rPr>
          <w:b/>
        </w:rPr>
      </w:pPr>
      <w:r>
        <w:rPr>
          <w:b/>
        </w:rPr>
        <w:t xml:space="preserve">Current Rate Begin Date – </w:t>
      </w:r>
      <w:r>
        <w:t xml:space="preserve">The </w:t>
      </w:r>
      <w:r w:rsidR="0060564F">
        <w:t>beginning</w:t>
      </w:r>
      <w:r>
        <w:t xml:space="preserve"> date for the current </w:t>
      </w:r>
      <w:r w:rsidR="000C1DFA">
        <w:t>price</w:t>
      </w:r>
      <w:r>
        <w:t>.</w:t>
      </w:r>
      <w:bookmarkStart w:id="23" w:name="_GoBack"/>
      <w:bookmarkEnd w:id="23"/>
    </w:p>
    <w:p w:rsidR="00B71B22" w:rsidRPr="00B71B22" w:rsidRDefault="00B71B22" w:rsidP="00B71B22">
      <w:pPr>
        <w:pStyle w:val="ListParagraph"/>
        <w:numPr>
          <w:ilvl w:val="0"/>
          <w:numId w:val="45"/>
        </w:numPr>
        <w:rPr>
          <w:b/>
        </w:rPr>
      </w:pPr>
      <w:r>
        <w:rPr>
          <w:b/>
        </w:rPr>
        <w:t>Current Rate End –</w:t>
      </w:r>
      <w:r>
        <w:t xml:space="preserve"> The end</w:t>
      </w:r>
      <w:r w:rsidR="00626B27">
        <w:t>ing</w:t>
      </w:r>
      <w:r>
        <w:t xml:space="preserve"> date for the current </w:t>
      </w:r>
      <w:r w:rsidR="000C1DFA">
        <w:t>price</w:t>
      </w:r>
      <w:r>
        <w:t>.</w:t>
      </w:r>
    </w:p>
    <w:p w:rsidR="00B71B22" w:rsidRPr="00B71B22" w:rsidRDefault="00B71B22" w:rsidP="00B71B22">
      <w:pPr>
        <w:pStyle w:val="ListParagraph"/>
        <w:numPr>
          <w:ilvl w:val="0"/>
          <w:numId w:val="45"/>
        </w:numPr>
        <w:rPr>
          <w:b/>
        </w:rPr>
      </w:pPr>
      <w:r>
        <w:rPr>
          <w:b/>
        </w:rPr>
        <w:t>Future Rate Being Date –</w:t>
      </w:r>
      <w:r>
        <w:t xml:space="preserve"> The </w:t>
      </w:r>
      <w:r w:rsidR="0060564F">
        <w:t>beginning</w:t>
      </w:r>
      <w:r>
        <w:t xml:space="preserve"> date for the future </w:t>
      </w:r>
      <w:r w:rsidR="000C1DFA">
        <w:t>price</w:t>
      </w:r>
      <w:r>
        <w:t>.</w:t>
      </w:r>
    </w:p>
    <w:p w:rsidR="00B71B22" w:rsidRPr="00B71B22" w:rsidRDefault="00B71B22" w:rsidP="00B71B22">
      <w:pPr>
        <w:pStyle w:val="ListParagraph"/>
        <w:numPr>
          <w:ilvl w:val="0"/>
          <w:numId w:val="45"/>
        </w:numPr>
        <w:rPr>
          <w:b/>
        </w:rPr>
      </w:pPr>
      <w:r w:rsidRPr="00B71B22">
        <w:rPr>
          <w:b/>
        </w:rPr>
        <w:t>Future Rate End Date –</w:t>
      </w:r>
      <w:r>
        <w:t xml:space="preserve"> The end</w:t>
      </w:r>
      <w:r w:rsidR="00626B27">
        <w:t>ing</w:t>
      </w:r>
      <w:r>
        <w:t xml:space="preserve"> date for the future </w:t>
      </w:r>
      <w:r w:rsidR="000C1DFA">
        <w:t>price</w:t>
      </w:r>
      <w:r>
        <w:t>.</w:t>
      </w:r>
    </w:p>
    <w:sectPr w:rsidR="00B71B22" w:rsidRPr="00B71B22" w:rsidSect="00EA0EA4">
      <w:headerReference w:type="default" r:id="rId26"/>
      <w:headerReference w:type="first" r:id="rId2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47" w:rsidRDefault="00B57C47" w:rsidP="00EA0EA4">
      <w:pPr>
        <w:spacing w:after="0" w:line="240" w:lineRule="auto"/>
      </w:pPr>
      <w:r>
        <w:separator/>
      </w:r>
    </w:p>
  </w:endnote>
  <w:endnote w:type="continuationSeparator" w:id="0">
    <w:p w:rsidR="00B57C47" w:rsidRDefault="00B57C47" w:rsidP="00EA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47" w:rsidRDefault="00B57C47" w:rsidP="00EA0EA4">
      <w:pPr>
        <w:spacing w:after="0" w:line="240" w:lineRule="auto"/>
      </w:pPr>
      <w:r>
        <w:separator/>
      </w:r>
    </w:p>
  </w:footnote>
  <w:footnote w:type="continuationSeparator" w:id="0">
    <w:p w:rsidR="00B57C47" w:rsidRDefault="00B57C47" w:rsidP="00EA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A4" w:rsidRDefault="00EA0EA4" w:rsidP="00EA0EA4">
    <w:pPr>
      <w:pStyle w:val="Heading2"/>
      <w:jc w:val="center"/>
    </w:pPr>
    <w:r>
      <w:rPr>
        <w:noProof/>
        <w:sz w:val="44"/>
      </w:rPr>
      <w:t>CEPS Portal User Manual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A4" w:rsidRDefault="00EA0EA4" w:rsidP="00EA0EA4">
    <w:pPr>
      <w:pStyle w:val="Header"/>
      <w:tabs>
        <w:tab w:val="left" w:pos="6210"/>
      </w:tabs>
      <w:rPr>
        <w:noProof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3EFD03FD" wp14:editId="0B8EE76A">
          <wp:simplePos x="0" y="0"/>
          <wp:positionH relativeFrom="column">
            <wp:posOffset>-619125</wp:posOffset>
          </wp:positionH>
          <wp:positionV relativeFrom="paragraph">
            <wp:posOffset>-142875</wp:posOffset>
          </wp:positionV>
          <wp:extent cx="2019300" cy="2019300"/>
          <wp:effectExtent l="0" t="0" r="0" b="0"/>
          <wp:wrapNone/>
          <wp:docPr id="3" name="Picture 3" descr="ST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SE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    </w:t>
    </w:r>
    <w:r>
      <w:tab/>
    </w:r>
  </w:p>
  <w:p w:rsidR="00EA0EA4" w:rsidRDefault="00EA0EA4" w:rsidP="00EA0EA4">
    <w:pPr>
      <w:pStyle w:val="Header"/>
      <w:tabs>
        <w:tab w:val="left" w:pos="6210"/>
      </w:tabs>
      <w:rPr>
        <w:noProof/>
      </w:rPr>
    </w:pPr>
  </w:p>
  <w:p w:rsidR="00EA0EA4" w:rsidRDefault="00EA0EA4" w:rsidP="00EA0EA4">
    <w:pPr>
      <w:pStyle w:val="Header"/>
      <w:tabs>
        <w:tab w:val="left" w:pos="621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            </w:t>
    </w:r>
    <w:r>
      <w:rPr>
        <w:noProof/>
      </w:rPr>
      <w:drawing>
        <wp:inline distT="0" distB="0" distL="0" distR="0" wp14:anchorId="03E0125A" wp14:editId="462CC7E2">
          <wp:extent cx="1704975" cy="82867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573" cy="828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82C"/>
    <w:multiLevelType w:val="hybridMultilevel"/>
    <w:tmpl w:val="4C64EA80"/>
    <w:lvl w:ilvl="0" w:tplc="A648ADDE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0E23099B"/>
    <w:multiLevelType w:val="multilevel"/>
    <w:tmpl w:val="279A9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37C68"/>
    <w:multiLevelType w:val="hybridMultilevel"/>
    <w:tmpl w:val="DE98F9A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F101222"/>
    <w:multiLevelType w:val="hybridMultilevel"/>
    <w:tmpl w:val="A3CA2B8C"/>
    <w:lvl w:ilvl="0" w:tplc="A648ADDE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135844DB"/>
    <w:multiLevelType w:val="hybridMultilevel"/>
    <w:tmpl w:val="7E22570C"/>
    <w:lvl w:ilvl="0" w:tplc="A648ADDE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1B3900F8"/>
    <w:multiLevelType w:val="hybridMultilevel"/>
    <w:tmpl w:val="8C24E91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1D0D2EEF"/>
    <w:multiLevelType w:val="hybridMultilevel"/>
    <w:tmpl w:val="679E9D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D3B3A"/>
    <w:multiLevelType w:val="hybridMultilevel"/>
    <w:tmpl w:val="4A2AC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7812"/>
    <w:multiLevelType w:val="hybridMultilevel"/>
    <w:tmpl w:val="C9FC4820"/>
    <w:lvl w:ilvl="0" w:tplc="A648ADDE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213357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C80F77"/>
    <w:multiLevelType w:val="hybridMultilevel"/>
    <w:tmpl w:val="E0802C6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2604203A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2">
    <w:nsid w:val="26733CDC"/>
    <w:multiLevelType w:val="hybridMultilevel"/>
    <w:tmpl w:val="08701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8650A0"/>
    <w:multiLevelType w:val="multilevel"/>
    <w:tmpl w:val="DB3C4E20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04" w:hanging="360"/>
      </w:pPr>
    </w:lvl>
    <w:lvl w:ilvl="2" w:tentative="1">
      <w:start w:val="1"/>
      <w:numFmt w:val="lowerRoman"/>
      <w:lvlText w:val="%3."/>
      <w:lvlJc w:val="right"/>
      <w:pPr>
        <w:ind w:left="3024" w:hanging="180"/>
      </w:pPr>
    </w:lvl>
    <w:lvl w:ilvl="3" w:tentative="1">
      <w:start w:val="1"/>
      <w:numFmt w:val="decimal"/>
      <w:lvlText w:val="%4."/>
      <w:lvlJc w:val="left"/>
      <w:pPr>
        <w:ind w:left="3744" w:hanging="360"/>
      </w:pPr>
    </w:lvl>
    <w:lvl w:ilvl="4" w:tentative="1">
      <w:start w:val="1"/>
      <w:numFmt w:val="lowerLetter"/>
      <w:lvlText w:val="%5."/>
      <w:lvlJc w:val="left"/>
      <w:pPr>
        <w:ind w:left="4464" w:hanging="360"/>
      </w:pPr>
    </w:lvl>
    <w:lvl w:ilvl="5" w:tentative="1">
      <w:start w:val="1"/>
      <w:numFmt w:val="lowerRoman"/>
      <w:lvlText w:val="%6."/>
      <w:lvlJc w:val="right"/>
      <w:pPr>
        <w:ind w:left="5184" w:hanging="180"/>
      </w:pPr>
    </w:lvl>
    <w:lvl w:ilvl="6" w:tentative="1">
      <w:start w:val="1"/>
      <w:numFmt w:val="decimal"/>
      <w:lvlText w:val="%7."/>
      <w:lvlJc w:val="left"/>
      <w:pPr>
        <w:ind w:left="5904" w:hanging="360"/>
      </w:pPr>
    </w:lvl>
    <w:lvl w:ilvl="7" w:tentative="1">
      <w:start w:val="1"/>
      <w:numFmt w:val="lowerLetter"/>
      <w:lvlText w:val="%8."/>
      <w:lvlJc w:val="left"/>
      <w:pPr>
        <w:ind w:left="6624" w:hanging="360"/>
      </w:pPr>
    </w:lvl>
    <w:lvl w:ilvl="8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2E5D56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2A2221"/>
    <w:multiLevelType w:val="hybridMultilevel"/>
    <w:tmpl w:val="279A9114"/>
    <w:lvl w:ilvl="0" w:tplc="FAD2FC6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2F9A57F9"/>
    <w:multiLevelType w:val="hybridMultilevel"/>
    <w:tmpl w:val="803058E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>
    <w:nsid w:val="34AD01C6"/>
    <w:multiLevelType w:val="hybridMultilevel"/>
    <w:tmpl w:val="7578ED6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8">
    <w:nsid w:val="37E34FD9"/>
    <w:multiLevelType w:val="hybridMultilevel"/>
    <w:tmpl w:val="AC222644"/>
    <w:lvl w:ilvl="0" w:tplc="946EEA1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409001B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9">
    <w:nsid w:val="43B530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5A7CA6"/>
    <w:multiLevelType w:val="multilevel"/>
    <w:tmpl w:val="279A9114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04" w:hanging="360"/>
      </w:pPr>
    </w:lvl>
    <w:lvl w:ilvl="2" w:tentative="1">
      <w:start w:val="1"/>
      <w:numFmt w:val="lowerRoman"/>
      <w:lvlText w:val="%3."/>
      <w:lvlJc w:val="right"/>
      <w:pPr>
        <w:ind w:left="3024" w:hanging="180"/>
      </w:pPr>
    </w:lvl>
    <w:lvl w:ilvl="3" w:tentative="1">
      <w:start w:val="1"/>
      <w:numFmt w:val="decimal"/>
      <w:lvlText w:val="%4."/>
      <w:lvlJc w:val="left"/>
      <w:pPr>
        <w:ind w:left="3744" w:hanging="360"/>
      </w:pPr>
    </w:lvl>
    <w:lvl w:ilvl="4" w:tentative="1">
      <w:start w:val="1"/>
      <w:numFmt w:val="lowerLetter"/>
      <w:lvlText w:val="%5."/>
      <w:lvlJc w:val="left"/>
      <w:pPr>
        <w:ind w:left="4464" w:hanging="360"/>
      </w:pPr>
    </w:lvl>
    <w:lvl w:ilvl="5" w:tentative="1">
      <w:start w:val="1"/>
      <w:numFmt w:val="lowerRoman"/>
      <w:lvlText w:val="%6."/>
      <w:lvlJc w:val="right"/>
      <w:pPr>
        <w:ind w:left="5184" w:hanging="180"/>
      </w:pPr>
    </w:lvl>
    <w:lvl w:ilvl="6" w:tentative="1">
      <w:start w:val="1"/>
      <w:numFmt w:val="decimal"/>
      <w:lvlText w:val="%7."/>
      <w:lvlJc w:val="left"/>
      <w:pPr>
        <w:ind w:left="5904" w:hanging="360"/>
      </w:pPr>
    </w:lvl>
    <w:lvl w:ilvl="7" w:tentative="1">
      <w:start w:val="1"/>
      <w:numFmt w:val="lowerLetter"/>
      <w:lvlText w:val="%8."/>
      <w:lvlJc w:val="left"/>
      <w:pPr>
        <w:ind w:left="6624" w:hanging="360"/>
      </w:pPr>
    </w:lvl>
    <w:lvl w:ilvl="8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>
    <w:nsid w:val="4C824C26"/>
    <w:multiLevelType w:val="hybridMultilevel"/>
    <w:tmpl w:val="142C23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F647F8"/>
    <w:multiLevelType w:val="multilevel"/>
    <w:tmpl w:val="DB3C4E20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04" w:hanging="360"/>
      </w:pPr>
    </w:lvl>
    <w:lvl w:ilvl="2" w:tentative="1">
      <w:start w:val="1"/>
      <w:numFmt w:val="lowerRoman"/>
      <w:lvlText w:val="%3."/>
      <w:lvlJc w:val="right"/>
      <w:pPr>
        <w:ind w:left="3024" w:hanging="180"/>
      </w:pPr>
    </w:lvl>
    <w:lvl w:ilvl="3" w:tentative="1">
      <w:start w:val="1"/>
      <w:numFmt w:val="decimal"/>
      <w:lvlText w:val="%4."/>
      <w:lvlJc w:val="left"/>
      <w:pPr>
        <w:ind w:left="3744" w:hanging="360"/>
      </w:pPr>
    </w:lvl>
    <w:lvl w:ilvl="4" w:tentative="1">
      <w:start w:val="1"/>
      <w:numFmt w:val="lowerLetter"/>
      <w:lvlText w:val="%5."/>
      <w:lvlJc w:val="left"/>
      <w:pPr>
        <w:ind w:left="4464" w:hanging="360"/>
      </w:pPr>
    </w:lvl>
    <w:lvl w:ilvl="5" w:tentative="1">
      <w:start w:val="1"/>
      <w:numFmt w:val="lowerRoman"/>
      <w:lvlText w:val="%6."/>
      <w:lvlJc w:val="right"/>
      <w:pPr>
        <w:ind w:left="5184" w:hanging="180"/>
      </w:pPr>
    </w:lvl>
    <w:lvl w:ilvl="6" w:tentative="1">
      <w:start w:val="1"/>
      <w:numFmt w:val="decimal"/>
      <w:lvlText w:val="%7."/>
      <w:lvlJc w:val="left"/>
      <w:pPr>
        <w:ind w:left="5904" w:hanging="360"/>
      </w:pPr>
    </w:lvl>
    <w:lvl w:ilvl="7" w:tentative="1">
      <w:start w:val="1"/>
      <w:numFmt w:val="lowerLetter"/>
      <w:lvlText w:val="%8."/>
      <w:lvlJc w:val="left"/>
      <w:pPr>
        <w:ind w:left="6624" w:hanging="360"/>
      </w:pPr>
    </w:lvl>
    <w:lvl w:ilvl="8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>
    <w:nsid w:val="4F30388C"/>
    <w:multiLevelType w:val="hybridMultilevel"/>
    <w:tmpl w:val="A648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46E39"/>
    <w:multiLevelType w:val="hybridMultilevel"/>
    <w:tmpl w:val="4C90B4F4"/>
    <w:lvl w:ilvl="0" w:tplc="A2062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EC3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7D2DB2"/>
    <w:multiLevelType w:val="hybridMultilevel"/>
    <w:tmpl w:val="AC46AF94"/>
    <w:lvl w:ilvl="0" w:tplc="A648ADDE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>
    <w:nsid w:val="5C7C5803"/>
    <w:multiLevelType w:val="hybridMultilevel"/>
    <w:tmpl w:val="44861460"/>
    <w:lvl w:ilvl="0" w:tplc="A648ADDE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>
    <w:nsid w:val="5F1740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C57EAD"/>
    <w:multiLevelType w:val="multilevel"/>
    <w:tmpl w:val="AC222644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 w:tentative="1">
      <w:start w:val="1"/>
      <w:numFmt w:val="decimal"/>
      <w:lvlText w:val="%4."/>
      <w:lvlJc w:val="left"/>
      <w:pPr>
        <w:ind w:left="3744" w:hanging="360"/>
      </w:pPr>
    </w:lvl>
    <w:lvl w:ilvl="4" w:tentative="1">
      <w:start w:val="1"/>
      <w:numFmt w:val="lowerLetter"/>
      <w:lvlText w:val="%5."/>
      <w:lvlJc w:val="left"/>
      <w:pPr>
        <w:ind w:left="4464" w:hanging="360"/>
      </w:pPr>
    </w:lvl>
    <w:lvl w:ilvl="5" w:tentative="1">
      <w:start w:val="1"/>
      <w:numFmt w:val="lowerRoman"/>
      <w:lvlText w:val="%6."/>
      <w:lvlJc w:val="right"/>
      <w:pPr>
        <w:ind w:left="5184" w:hanging="180"/>
      </w:pPr>
    </w:lvl>
    <w:lvl w:ilvl="6" w:tentative="1">
      <w:start w:val="1"/>
      <w:numFmt w:val="decimal"/>
      <w:lvlText w:val="%7."/>
      <w:lvlJc w:val="left"/>
      <w:pPr>
        <w:ind w:left="5904" w:hanging="360"/>
      </w:pPr>
    </w:lvl>
    <w:lvl w:ilvl="7" w:tentative="1">
      <w:start w:val="1"/>
      <w:numFmt w:val="lowerLetter"/>
      <w:lvlText w:val="%8."/>
      <w:lvlJc w:val="left"/>
      <w:pPr>
        <w:ind w:left="6624" w:hanging="360"/>
      </w:pPr>
    </w:lvl>
    <w:lvl w:ilvl="8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0">
    <w:nsid w:val="62897BE8"/>
    <w:multiLevelType w:val="hybridMultilevel"/>
    <w:tmpl w:val="8D1A8EC8"/>
    <w:lvl w:ilvl="0" w:tplc="A648ADDE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>
    <w:nsid w:val="62F52591"/>
    <w:multiLevelType w:val="hybridMultilevel"/>
    <w:tmpl w:val="EE34E8B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64AA2C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5FC3B28"/>
    <w:multiLevelType w:val="hybridMultilevel"/>
    <w:tmpl w:val="055E528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>
    <w:nsid w:val="66B61C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79748FD"/>
    <w:multiLevelType w:val="hybridMultilevel"/>
    <w:tmpl w:val="A928E7F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68043A69"/>
    <w:multiLevelType w:val="hybridMultilevel"/>
    <w:tmpl w:val="0CB253A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7">
    <w:nsid w:val="6C8E5E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E9768B"/>
    <w:multiLevelType w:val="hybridMultilevel"/>
    <w:tmpl w:val="12C0C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435F58"/>
    <w:multiLevelType w:val="multilevel"/>
    <w:tmpl w:val="279A9114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04" w:hanging="360"/>
      </w:pPr>
    </w:lvl>
    <w:lvl w:ilvl="2" w:tentative="1">
      <w:start w:val="1"/>
      <w:numFmt w:val="lowerRoman"/>
      <w:lvlText w:val="%3."/>
      <w:lvlJc w:val="right"/>
      <w:pPr>
        <w:ind w:left="3024" w:hanging="180"/>
      </w:pPr>
    </w:lvl>
    <w:lvl w:ilvl="3" w:tentative="1">
      <w:start w:val="1"/>
      <w:numFmt w:val="decimal"/>
      <w:lvlText w:val="%4."/>
      <w:lvlJc w:val="left"/>
      <w:pPr>
        <w:ind w:left="3744" w:hanging="360"/>
      </w:pPr>
    </w:lvl>
    <w:lvl w:ilvl="4" w:tentative="1">
      <w:start w:val="1"/>
      <w:numFmt w:val="lowerLetter"/>
      <w:lvlText w:val="%5."/>
      <w:lvlJc w:val="left"/>
      <w:pPr>
        <w:ind w:left="4464" w:hanging="360"/>
      </w:pPr>
    </w:lvl>
    <w:lvl w:ilvl="5" w:tentative="1">
      <w:start w:val="1"/>
      <w:numFmt w:val="lowerRoman"/>
      <w:lvlText w:val="%6."/>
      <w:lvlJc w:val="right"/>
      <w:pPr>
        <w:ind w:left="5184" w:hanging="180"/>
      </w:pPr>
    </w:lvl>
    <w:lvl w:ilvl="6" w:tentative="1">
      <w:start w:val="1"/>
      <w:numFmt w:val="decimal"/>
      <w:lvlText w:val="%7."/>
      <w:lvlJc w:val="left"/>
      <w:pPr>
        <w:ind w:left="5904" w:hanging="360"/>
      </w:pPr>
    </w:lvl>
    <w:lvl w:ilvl="7" w:tentative="1">
      <w:start w:val="1"/>
      <w:numFmt w:val="lowerLetter"/>
      <w:lvlText w:val="%8."/>
      <w:lvlJc w:val="left"/>
      <w:pPr>
        <w:ind w:left="6624" w:hanging="360"/>
      </w:pPr>
    </w:lvl>
    <w:lvl w:ilvl="8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0">
    <w:nsid w:val="733207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B70CE5"/>
    <w:multiLevelType w:val="multilevel"/>
    <w:tmpl w:val="279A9114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04" w:hanging="360"/>
      </w:pPr>
    </w:lvl>
    <w:lvl w:ilvl="2" w:tentative="1">
      <w:start w:val="1"/>
      <w:numFmt w:val="lowerRoman"/>
      <w:lvlText w:val="%3."/>
      <w:lvlJc w:val="right"/>
      <w:pPr>
        <w:ind w:left="3024" w:hanging="180"/>
      </w:pPr>
    </w:lvl>
    <w:lvl w:ilvl="3" w:tentative="1">
      <w:start w:val="1"/>
      <w:numFmt w:val="decimal"/>
      <w:lvlText w:val="%4."/>
      <w:lvlJc w:val="left"/>
      <w:pPr>
        <w:ind w:left="3744" w:hanging="360"/>
      </w:pPr>
    </w:lvl>
    <w:lvl w:ilvl="4" w:tentative="1">
      <w:start w:val="1"/>
      <w:numFmt w:val="lowerLetter"/>
      <w:lvlText w:val="%5."/>
      <w:lvlJc w:val="left"/>
      <w:pPr>
        <w:ind w:left="4464" w:hanging="360"/>
      </w:pPr>
    </w:lvl>
    <w:lvl w:ilvl="5" w:tentative="1">
      <w:start w:val="1"/>
      <w:numFmt w:val="lowerRoman"/>
      <w:lvlText w:val="%6."/>
      <w:lvlJc w:val="right"/>
      <w:pPr>
        <w:ind w:left="5184" w:hanging="180"/>
      </w:pPr>
    </w:lvl>
    <w:lvl w:ilvl="6" w:tentative="1">
      <w:start w:val="1"/>
      <w:numFmt w:val="decimal"/>
      <w:lvlText w:val="%7."/>
      <w:lvlJc w:val="left"/>
      <w:pPr>
        <w:ind w:left="5904" w:hanging="360"/>
      </w:pPr>
    </w:lvl>
    <w:lvl w:ilvl="7" w:tentative="1">
      <w:start w:val="1"/>
      <w:numFmt w:val="lowerLetter"/>
      <w:lvlText w:val="%8."/>
      <w:lvlJc w:val="left"/>
      <w:pPr>
        <w:ind w:left="6624" w:hanging="360"/>
      </w:pPr>
    </w:lvl>
    <w:lvl w:ilvl="8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2">
    <w:nsid w:val="78854650"/>
    <w:multiLevelType w:val="multilevel"/>
    <w:tmpl w:val="DB3C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525D38"/>
    <w:multiLevelType w:val="hybridMultilevel"/>
    <w:tmpl w:val="CFFA3F6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4">
    <w:nsid w:val="7D353465"/>
    <w:multiLevelType w:val="hybridMultilevel"/>
    <w:tmpl w:val="DB3C4E20"/>
    <w:lvl w:ilvl="0" w:tplc="8BCCA232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4"/>
  </w:num>
  <w:num w:numId="2">
    <w:abstractNumId w:val="34"/>
  </w:num>
  <w:num w:numId="3">
    <w:abstractNumId w:val="40"/>
  </w:num>
  <w:num w:numId="4">
    <w:abstractNumId w:val="2"/>
  </w:num>
  <w:num w:numId="5">
    <w:abstractNumId w:val="31"/>
  </w:num>
  <w:num w:numId="6">
    <w:abstractNumId w:val="36"/>
  </w:num>
  <w:num w:numId="7">
    <w:abstractNumId w:val="35"/>
  </w:num>
  <w:num w:numId="8">
    <w:abstractNumId w:val="6"/>
  </w:num>
  <w:num w:numId="9">
    <w:abstractNumId w:val="12"/>
  </w:num>
  <w:num w:numId="10">
    <w:abstractNumId w:val="19"/>
  </w:num>
  <w:num w:numId="11">
    <w:abstractNumId w:val="32"/>
  </w:num>
  <w:num w:numId="12">
    <w:abstractNumId w:val="25"/>
  </w:num>
  <w:num w:numId="13">
    <w:abstractNumId w:val="11"/>
  </w:num>
  <w:num w:numId="14">
    <w:abstractNumId w:val="37"/>
  </w:num>
  <w:num w:numId="15">
    <w:abstractNumId w:val="9"/>
  </w:num>
  <w:num w:numId="16">
    <w:abstractNumId w:val="15"/>
  </w:num>
  <w:num w:numId="17">
    <w:abstractNumId w:val="41"/>
  </w:num>
  <w:num w:numId="18">
    <w:abstractNumId w:val="39"/>
  </w:num>
  <w:num w:numId="19">
    <w:abstractNumId w:val="1"/>
  </w:num>
  <w:num w:numId="20">
    <w:abstractNumId w:val="20"/>
  </w:num>
  <w:num w:numId="21">
    <w:abstractNumId w:val="44"/>
  </w:num>
  <w:num w:numId="22">
    <w:abstractNumId w:val="22"/>
  </w:num>
  <w:num w:numId="23">
    <w:abstractNumId w:val="13"/>
  </w:num>
  <w:num w:numId="24">
    <w:abstractNumId w:val="42"/>
  </w:num>
  <w:num w:numId="25">
    <w:abstractNumId w:val="26"/>
  </w:num>
  <w:num w:numId="26">
    <w:abstractNumId w:val="27"/>
  </w:num>
  <w:num w:numId="27">
    <w:abstractNumId w:val="4"/>
  </w:num>
  <w:num w:numId="28">
    <w:abstractNumId w:val="23"/>
  </w:num>
  <w:num w:numId="29">
    <w:abstractNumId w:val="30"/>
  </w:num>
  <w:num w:numId="30">
    <w:abstractNumId w:val="24"/>
  </w:num>
  <w:num w:numId="31">
    <w:abstractNumId w:val="7"/>
  </w:num>
  <w:num w:numId="32">
    <w:abstractNumId w:val="3"/>
  </w:num>
  <w:num w:numId="33">
    <w:abstractNumId w:val="0"/>
  </w:num>
  <w:num w:numId="34">
    <w:abstractNumId w:val="18"/>
  </w:num>
  <w:num w:numId="35">
    <w:abstractNumId w:val="29"/>
  </w:num>
  <w:num w:numId="36">
    <w:abstractNumId w:val="8"/>
  </w:num>
  <w:num w:numId="37">
    <w:abstractNumId w:val="21"/>
  </w:num>
  <w:num w:numId="38">
    <w:abstractNumId w:val="28"/>
  </w:num>
  <w:num w:numId="39">
    <w:abstractNumId w:val="33"/>
  </w:num>
  <w:num w:numId="40">
    <w:abstractNumId w:val="38"/>
  </w:num>
  <w:num w:numId="41">
    <w:abstractNumId w:val="16"/>
  </w:num>
  <w:num w:numId="42">
    <w:abstractNumId w:val="5"/>
  </w:num>
  <w:num w:numId="43">
    <w:abstractNumId w:val="10"/>
  </w:num>
  <w:num w:numId="44">
    <w:abstractNumId w:val="17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A4"/>
    <w:rsid w:val="00020B16"/>
    <w:rsid w:val="000C1DFA"/>
    <w:rsid w:val="000C7C9E"/>
    <w:rsid w:val="001700ED"/>
    <w:rsid w:val="00202ED3"/>
    <w:rsid w:val="00286409"/>
    <w:rsid w:val="002B64F1"/>
    <w:rsid w:val="002C5C82"/>
    <w:rsid w:val="002E14F1"/>
    <w:rsid w:val="00304022"/>
    <w:rsid w:val="00305A3D"/>
    <w:rsid w:val="003113F3"/>
    <w:rsid w:val="00355AE9"/>
    <w:rsid w:val="00412ECC"/>
    <w:rsid w:val="00493EA3"/>
    <w:rsid w:val="004A0BD4"/>
    <w:rsid w:val="004A1423"/>
    <w:rsid w:val="004E4AF6"/>
    <w:rsid w:val="005224D3"/>
    <w:rsid w:val="00541777"/>
    <w:rsid w:val="00573F00"/>
    <w:rsid w:val="005B3C6B"/>
    <w:rsid w:val="005C3D95"/>
    <w:rsid w:val="005C7BE5"/>
    <w:rsid w:val="0060564F"/>
    <w:rsid w:val="00626B27"/>
    <w:rsid w:val="008E25C2"/>
    <w:rsid w:val="00973566"/>
    <w:rsid w:val="00A31E86"/>
    <w:rsid w:val="00A45099"/>
    <w:rsid w:val="00B57C47"/>
    <w:rsid w:val="00B6593C"/>
    <w:rsid w:val="00B71B22"/>
    <w:rsid w:val="00B733EC"/>
    <w:rsid w:val="00C54B23"/>
    <w:rsid w:val="00CA5C5B"/>
    <w:rsid w:val="00CC0B5B"/>
    <w:rsid w:val="00CF0F59"/>
    <w:rsid w:val="00D1688D"/>
    <w:rsid w:val="00D848DE"/>
    <w:rsid w:val="00E16164"/>
    <w:rsid w:val="00E17C95"/>
    <w:rsid w:val="00E718C4"/>
    <w:rsid w:val="00EA0EA4"/>
    <w:rsid w:val="00EA1637"/>
    <w:rsid w:val="00F3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A4"/>
  </w:style>
  <w:style w:type="paragraph" w:styleId="Heading1">
    <w:name w:val="heading 1"/>
    <w:basedOn w:val="Normal"/>
    <w:next w:val="Normal"/>
    <w:link w:val="Heading1Char"/>
    <w:uiPriority w:val="9"/>
    <w:qFormat/>
    <w:rsid w:val="00EA0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E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E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E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E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E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E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E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0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E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E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E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E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E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0E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0E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E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0E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EA0EA4"/>
    <w:rPr>
      <w:b/>
      <w:bCs/>
    </w:rPr>
  </w:style>
  <w:style w:type="character" w:styleId="Emphasis">
    <w:name w:val="Emphasis"/>
    <w:uiPriority w:val="20"/>
    <w:qFormat/>
    <w:rsid w:val="00EA0EA4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EA0E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0E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0E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0EA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E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EA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EA0EA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A0EA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A0EA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A0EA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A0EA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0E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A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A4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EA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A4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A4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A0EA4"/>
  </w:style>
  <w:style w:type="paragraph" w:styleId="TOC2">
    <w:name w:val="toc 2"/>
    <w:basedOn w:val="Normal"/>
    <w:next w:val="Normal"/>
    <w:autoRedefine/>
    <w:uiPriority w:val="39"/>
    <w:unhideWhenUsed/>
    <w:rsid w:val="00EA0EA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A0EA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E4AF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733EC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CC0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B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A4"/>
  </w:style>
  <w:style w:type="paragraph" w:styleId="Heading1">
    <w:name w:val="heading 1"/>
    <w:basedOn w:val="Normal"/>
    <w:next w:val="Normal"/>
    <w:link w:val="Heading1Char"/>
    <w:uiPriority w:val="9"/>
    <w:qFormat/>
    <w:rsid w:val="00EA0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E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E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E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E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E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E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E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0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E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E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E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E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E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0E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0E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E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0E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EA0EA4"/>
    <w:rPr>
      <w:b/>
      <w:bCs/>
    </w:rPr>
  </w:style>
  <w:style w:type="character" w:styleId="Emphasis">
    <w:name w:val="Emphasis"/>
    <w:uiPriority w:val="20"/>
    <w:qFormat/>
    <w:rsid w:val="00EA0EA4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EA0E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0E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0E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0EA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E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EA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EA0EA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A0EA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A0EA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A0EA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A0EA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0E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A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A4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EA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A4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A4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A0EA4"/>
  </w:style>
  <w:style w:type="paragraph" w:styleId="TOC2">
    <w:name w:val="toc 2"/>
    <w:basedOn w:val="Normal"/>
    <w:next w:val="Normal"/>
    <w:autoRedefine/>
    <w:uiPriority w:val="39"/>
    <w:unhideWhenUsed/>
    <w:rsid w:val="00EA0EA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A0EA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E4AF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733EC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CC0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B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file:///C:\Users\weston.l.smith\Desktop\Documents\CEPS%20Portal\CEPS%20Portal%20User%20Manual.docx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1CF13A-8CFD-4B7A-8AE0-C6B9B0E5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CEPS Portal User Manual</vt:lpstr>
    </vt:vector>
  </TitlesOfParts>
  <Company>NH Public Utilities Commission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CEPS Portal User Manual</dc:title>
  <dc:creator>Smith, Weston</dc:creator>
  <cp:lastModifiedBy>Weston Smith</cp:lastModifiedBy>
  <cp:revision>3</cp:revision>
  <dcterms:created xsi:type="dcterms:W3CDTF">2017-08-18T18:03:00Z</dcterms:created>
  <dcterms:modified xsi:type="dcterms:W3CDTF">2017-08-18T18:05:00Z</dcterms:modified>
</cp:coreProperties>
</file>